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0878AB">
        <w:rPr>
          <w:rFonts w:ascii="GHEA Grapalat" w:hAnsi="GHEA Grapalat"/>
          <w:i w:val="0"/>
          <w:sz w:val="24"/>
          <w:szCs w:val="24"/>
          <w:lang w:val="hy-AM"/>
        </w:rPr>
        <w:t>03</w:t>
      </w:r>
      <w:r w:rsidRPr="001F5C2F">
        <w:rPr>
          <w:rFonts w:ascii="GHEA Grapalat" w:hAnsi="GHEA Grapalat"/>
          <w:i w:val="0"/>
          <w:sz w:val="24"/>
          <w:szCs w:val="24"/>
        </w:rPr>
        <w:t>" "</w:t>
      </w:r>
      <w:r w:rsidR="006556F4">
        <w:rPr>
          <w:rFonts w:ascii="GHEA Grapalat" w:hAnsi="GHEA Grapalat"/>
          <w:i w:val="0"/>
          <w:sz w:val="24"/>
          <w:szCs w:val="24"/>
          <w:lang w:val="hy-AM"/>
        </w:rPr>
        <w:t>06</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64CD0">
        <w:rPr>
          <w:rFonts w:ascii="GHEA Grapalat" w:hAnsi="GHEA Grapalat"/>
          <w:b/>
          <w:i w:val="0"/>
          <w:sz w:val="24"/>
          <w:szCs w:val="24"/>
        </w:rPr>
        <w:t>EQ-GHKhAshDzB-25/43</w:t>
      </w:r>
    </w:p>
    <w:p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64CD0">
        <w:rPr>
          <w:rFonts w:ascii="GHEA Grapalat" w:hAnsi="GHEA Grapalat"/>
          <w:b/>
          <w:i w:val="0"/>
          <w:sz w:val="22"/>
          <w:szCs w:val="18"/>
          <w:lang w:eastAsia="en-AU"/>
        </w:rPr>
        <w:t>ПОДГОТОВКА ПРОЕКТНО-СМЕТНОЙ ДОКУМЕНТАЦИИ НА БЛАГОУСТРОЙСТВО ПОДЗЕМНОГО ПЕРЕХОДА НА ПРИЛЕГАЮЩЕЙ ТЕРРИТОРИИ ГНОК «ЕРЕВАНСКИЙ ГОСУДАРСТВЕННЫЙ ТЕХНОЛОГИЧЕСКИЙ КОЛЛЕДЖ» РАСПОЛОЖЕННОГО ПО АДРЕСУ: ШЕНГАВИТСКИЙ АДМИНИСТРАТИВНЫЙ РАЙОН, УЛИЦА БАГРАТУНЯЦ, 71</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9A7748">
        <w:rPr>
          <w:rFonts w:ascii="GHEA Grapalat" w:hAnsi="GHEA Grapalat"/>
          <w:b/>
          <w:i w:val="0"/>
          <w:spacing w:val="6"/>
          <w:sz w:val="24"/>
          <w:szCs w:val="24"/>
        </w:rPr>
        <w:t>13.06.2025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9A7748">
        <w:rPr>
          <w:rFonts w:ascii="GHEA Grapalat" w:hAnsi="GHEA Grapalat"/>
          <w:b/>
          <w:i w:val="0"/>
          <w:spacing w:val="6"/>
          <w:sz w:val="24"/>
          <w:szCs w:val="24"/>
        </w:rPr>
        <w:t>13.06.2025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220C94" w:rsidRDefault="006013EE" w:rsidP="006013EE">
      <w:pPr>
        <w:pStyle w:val="FootnoteText"/>
        <w:tabs>
          <w:tab w:val="left" w:pos="1350"/>
        </w:tabs>
        <w:ind w:firstLine="630"/>
        <w:jc w:val="both"/>
        <w:rPr>
          <w:rFonts w:ascii="GHEA Grapalat" w:hAnsi="GHEA Grapalat"/>
          <w:sz w:val="22"/>
          <w:szCs w:val="22"/>
        </w:rPr>
      </w:pPr>
      <w:r w:rsidRPr="00220C94">
        <w:rPr>
          <w:rFonts w:ascii="GHEA Grapalat" w:hAnsi="GHEA Grapalat"/>
          <w:b/>
          <w:sz w:val="22"/>
          <w:szCs w:val="22"/>
        </w:rPr>
        <w:t>Телефон`</w:t>
      </w:r>
      <w:r w:rsidRPr="00220C94">
        <w:rPr>
          <w:rFonts w:ascii="GHEA Grapalat" w:hAnsi="GHEA Grapalat"/>
          <w:sz w:val="22"/>
          <w:szCs w:val="22"/>
        </w:rPr>
        <w:t xml:space="preserve"> 011514194</w:t>
      </w:r>
    </w:p>
    <w:p w:rsidR="006013EE" w:rsidRPr="009A7748" w:rsidRDefault="006013EE" w:rsidP="006013EE">
      <w:pPr>
        <w:pStyle w:val="FootnoteText"/>
        <w:tabs>
          <w:tab w:val="left" w:pos="1350"/>
        </w:tabs>
        <w:ind w:firstLine="630"/>
        <w:jc w:val="both"/>
        <w:rPr>
          <w:rFonts w:ascii="GHEA Grapalat" w:hAnsi="GHEA Grapalat"/>
          <w:iCs/>
          <w:sz w:val="22"/>
          <w:szCs w:val="22"/>
        </w:rPr>
      </w:pPr>
      <w:r w:rsidRPr="00220C94">
        <w:rPr>
          <w:rFonts w:ascii="GHEA Grapalat" w:hAnsi="GHEA Grapalat"/>
          <w:b/>
          <w:sz w:val="22"/>
          <w:szCs w:val="22"/>
        </w:rPr>
        <w:t xml:space="preserve">Электронная почта` </w:t>
      </w:r>
      <w:r w:rsidRPr="009A7748">
        <w:rPr>
          <w:rFonts w:ascii="GHEA Grapalat" w:hAnsi="GHEA Grapalat"/>
          <w:iCs/>
          <w:szCs w:val="18"/>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220C94">
        <w:rPr>
          <w:rFonts w:ascii="GHEA Grapalat" w:hAnsi="GHEA Grapalat"/>
          <w:b/>
          <w:sz w:val="22"/>
          <w:szCs w:val="22"/>
        </w:rPr>
        <w:t>Заказчик`</w:t>
      </w:r>
      <w:r w:rsidRPr="00220C94">
        <w:rPr>
          <w:rFonts w:ascii="GHEA Grapalat" w:hAnsi="GHEA Grapalat"/>
          <w:sz w:val="22"/>
          <w:szCs w:val="22"/>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64CD0">
        <w:rPr>
          <w:rFonts w:ascii="GHEA Grapalat" w:hAnsi="GHEA Grapalat"/>
          <w:i/>
          <w:lang w:val="en-US"/>
        </w:rPr>
        <w:t>EQ</w:t>
      </w:r>
      <w:r w:rsidR="00E64CD0" w:rsidRPr="00E64CD0">
        <w:rPr>
          <w:rFonts w:ascii="GHEA Grapalat" w:hAnsi="GHEA Grapalat"/>
          <w:i/>
        </w:rPr>
        <w:t>-</w:t>
      </w:r>
      <w:proofErr w:type="spellStart"/>
      <w:r w:rsidR="00E64CD0">
        <w:rPr>
          <w:rFonts w:ascii="GHEA Grapalat" w:hAnsi="GHEA Grapalat"/>
          <w:i/>
          <w:lang w:val="en-US"/>
        </w:rPr>
        <w:t>GHKhAshDzB</w:t>
      </w:r>
      <w:proofErr w:type="spellEnd"/>
      <w:r w:rsidR="00E64CD0" w:rsidRPr="00E64CD0">
        <w:rPr>
          <w:rFonts w:ascii="GHEA Grapalat" w:hAnsi="GHEA Grapalat"/>
          <w:i/>
        </w:rPr>
        <w:t>-25/43</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0878AB">
        <w:rPr>
          <w:rFonts w:ascii="GHEA Grapalat" w:hAnsi="GHEA Grapalat"/>
          <w:i/>
          <w:lang w:val="hy-AM"/>
        </w:rPr>
        <w:t>03</w:t>
      </w:r>
      <w:r w:rsidR="006556F4">
        <w:rPr>
          <w:rFonts w:ascii="GHEA Grapalat" w:hAnsi="GHEA Grapalat"/>
          <w:i/>
          <w:lang w:val="hy-AM"/>
        </w:rPr>
        <w:t>.06</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E64CD0">
        <w:rPr>
          <w:rFonts w:ascii="GHEA Grapalat" w:hAnsi="GHEA Grapalat"/>
          <w:spacing w:val="6"/>
        </w:rPr>
        <w:t>ПОДГОТОВКА ПРОЕКТНО-СМЕТНОЙ ДОКУМЕНТАЦИИ НА БЛАГОУСТРОЙСТВО ПОДЗЕМНОГО ПЕРЕХОДА НА ПРИЛЕГАЮЩЕЙ ТЕРРИТОРИИ ГНОК «ЕРЕВАНСКИЙ ГОСУДАРСТВЕННЫЙ ТЕХНОЛОГИЧЕСКИЙ КОЛЛЕДЖ» РАСПОЛОЖЕННОГО ПО АДРЕСУ: ШЕНГАВИТСКИЙ АДМИНИСТРАТИВНЫЙ РАЙОН, УЛИЦА БАГРАТУНЯЦ, 7</w:t>
      </w:r>
      <w:r w:rsidR="009A7748">
        <w:rPr>
          <w:rFonts w:ascii="GHEA Grapalat" w:hAnsi="GHEA Grapalat"/>
          <w:spacing w:val="6"/>
          <w:lang w:val="hy-AM"/>
        </w:rPr>
        <w:t>1</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E64CD0" w:rsidP="006013EE">
      <w:pPr>
        <w:widowControl w:val="0"/>
        <w:spacing w:after="160"/>
        <w:ind w:firstLine="567"/>
        <w:jc w:val="center"/>
        <w:rPr>
          <w:rFonts w:ascii="GHEA Grapalat" w:hAnsi="GHEA Grapalat"/>
          <w:b/>
          <w:spacing w:val="6"/>
        </w:rPr>
      </w:pPr>
      <w:r>
        <w:rPr>
          <w:rFonts w:ascii="GHEA Grapalat" w:hAnsi="GHEA Grapalat"/>
          <w:b/>
          <w:spacing w:val="6"/>
        </w:rPr>
        <w:t>ПОДГОТОВКА ПРОЕКТНО-СМЕТНОЙ ДОКУМЕНТАЦИИ НА БЛАГОУСТРОЙСТВО ПОДЗЕМНОГО ПЕРЕХОДА НА ПРИЛЕГАЮЩЕЙ ТЕРРИТОРИИ ГНОК «ЕРЕВАНСКИЙ ГОСУДАРСТВЕННЫЙ ТЕХНОЛОГИЧЕСКИЙ КОЛЛЕДЖ» РАСПОЛОЖЕННОГО ПО АДРЕСУ: ШЕНГАВИТСКИЙ АДМИНИСТРАТИВНЫЙ РАЙОН, УЛИЦА БАГРАТУНЯЦ, 71</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E718E3" w:rsidRDefault="00520F57" w:rsidP="00E718E3">
      <w:pPr>
        <w:widowControl w:val="0"/>
        <w:spacing w:after="160"/>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64CD0">
        <w:rPr>
          <w:rFonts w:ascii="GHEA Grapalat" w:hAnsi="GHEA Grapalat"/>
          <w:spacing w:val="-6"/>
        </w:rPr>
        <w:t>EQ-GHKhAshDzB-25/43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64CD0">
        <w:rPr>
          <w:rFonts w:ascii="GHEA Grapalat" w:hAnsi="GHEA Grapalat"/>
          <w:i w:val="0"/>
          <w:sz w:val="24"/>
          <w:szCs w:val="24"/>
        </w:rPr>
        <w:t>ПОДГОТОВКА ПРОЕКТНО-СМЕТНОЙ ДОКУМЕНТАЦИИ НА БЛАГОУСТРОЙСТВО ПОДЗЕМНОГО ПЕРЕХОДА НА ПРИЛЕГАЮЩЕЙ ТЕРРИТОРИИ ГНОК «ЕРЕВАНСКИЙ ГОСУДАРСТВЕННЫЙ ТЕХНОЛОГИЧЕСКИЙ КОЛЛЕДЖ» РАСПОЛОЖЕННОГО ПО АДРЕСУ: ШЕНГАВИТСКИЙ АДМИНИСТРАТИВНЫЙ РАЙОН, УЛИЦА БАГРАТУНЯЦ, 71</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rsidTr="00FB363C">
        <w:trPr>
          <w:trHeight w:val="1016"/>
          <w:jc w:val="center"/>
        </w:trPr>
        <w:tc>
          <w:tcPr>
            <w:tcW w:w="1331" w:type="dxa"/>
            <w:vAlign w:val="center"/>
          </w:tcPr>
          <w:p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FB363C" w:rsidRPr="00FB363C" w:rsidRDefault="009B06F9" w:rsidP="00FB363C">
            <w:pPr>
              <w:pStyle w:val="BodyTextIndent2"/>
              <w:spacing w:line="240" w:lineRule="auto"/>
              <w:ind w:firstLine="0"/>
              <w:jc w:val="center"/>
              <w:rPr>
                <w:rFonts w:ascii="GHEA Grapalat" w:hAnsi="GHEA Grapalat"/>
                <w:sz w:val="18"/>
                <w:szCs w:val="18"/>
              </w:rPr>
            </w:pPr>
            <w:r>
              <w:rPr>
                <w:rFonts w:ascii="GHEA Grapalat" w:hAnsi="GHEA Grapalat" w:cs="Calibri"/>
                <w:b/>
                <w:bCs/>
                <w:sz w:val="18"/>
                <w:szCs w:val="18"/>
                <w:lang w:val="en-US"/>
              </w:rPr>
              <w:t>2.000.000</w:t>
            </w:r>
          </w:p>
        </w:tc>
        <w:tc>
          <w:tcPr>
            <w:tcW w:w="6175" w:type="dxa"/>
            <w:vAlign w:val="center"/>
          </w:tcPr>
          <w:p w:rsidR="00FB363C" w:rsidRPr="009A7748" w:rsidRDefault="00E64CD0" w:rsidP="009B06F9">
            <w:pPr>
              <w:pStyle w:val="BodyTextIndent2"/>
              <w:widowControl w:val="0"/>
              <w:spacing w:after="120" w:line="240" w:lineRule="auto"/>
              <w:ind w:firstLine="0"/>
              <w:jc w:val="left"/>
              <w:rPr>
                <w:rFonts w:ascii="GHEA Grapalat" w:hAnsi="GHEA Grapalat"/>
                <w:sz w:val="24"/>
                <w:szCs w:val="24"/>
                <w:u w:val="single"/>
                <w:vertAlign w:val="subscript"/>
                <w:lang w:val="hy-AM"/>
              </w:rPr>
            </w:pPr>
            <w:r>
              <w:rPr>
                <w:rFonts w:ascii="GHEA Grapalat" w:hAnsi="GHEA Grapalat" w:cstheme="minorHAnsi"/>
              </w:rPr>
              <w:t>ПОДГОТОВКА ПРОЕКТНО-СМЕТНОЙ ДОКУМЕНТАЦИИ НА БЛАГОУСТРОЙСТВО ПОДЗЕМНОГО ПЕРЕХОДА НА ПРИЛЕГАЮЩЕЙ ТЕРРИТОРИИ ГНОК «ЕРЕВАНСКИЙ ГОСУДАРСТВЕННЫЙ ТЕХНОЛОГИЧЕСКИЙ КОЛЛЕДЖ» РАСПОЛОЖЕННОГО ПО АДРЕСУ: ШЕНГАВИТСКИЙ АДМИНИСТРАТИВНЫЙ РАЙОН, УЛИЦА БАГРАТУНЯЦ, 71</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220C94" w:rsidRPr="00220C94" w:rsidRDefault="00220C94" w:rsidP="00220C94">
      <w:pPr>
        <w:pStyle w:val="norm"/>
        <w:widowControl w:val="0"/>
        <w:tabs>
          <w:tab w:val="left" w:pos="1134"/>
        </w:tabs>
        <w:spacing w:line="360" w:lineRule="auto"/>
        <w:ind w:firstLine="567"/>
        <w:rPr>
          <w:rFonts w:ascii="GHEA Grapalat" w:hAnsi="GHEA Grapalat"/>
          <w:b/>
          <w:bCs/>
          <w:sz w:val="24"/>
          <w:szCs w:val="24"/>
        </w:rPr>
      </w:pPr>
      <w:r w:rsidRPr="00220C94">
        <w:rPr>
          <w:rFonts w:ascii="GHEA Grapalat" w:hAnsi="GHEA Grapalat"/>
          <w:b/>
          <w:bCs/>
          <w:sz w:val="24"/>
          <w:szCs w:val="24"/>
        </w:rPr>
        <w:t>2.4.1 Выбранный консультант должен определить наименьшую из предложенных цен и оценочную цену, которая соответствует минимальным неценовым условиям в соответствии со статьей 44, частью 1, подпунктом 2 Закона о закупках.</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Минимальными критериями неценовых условий являются:</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1. Критерий «Профессиональный опыт» оценивается следующим образом:</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 xml:space="preserve">а. Участник должен иметь надлежащим образом выполненный не менее одного аналогичного договора в течение года подачи заявки и трех предшествующих ему лет. Ранее </w:t>
      </w:r>
      <w:r w:rsidRPr="00220C94">
        <w:rPr>
          <w:rFonts w:ascii="GHEA Grapalat" w:hAnsi="GHEA Grapalat"/>
          <w:sz w:val="24"/>
          <w:szCs w:val="24"/>
        </w:rPr>
        <w:lastRenderedPageBreak/>
        <w:t>заключенный договор (или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от цены закупки в рамках настоящей процедуры. При этом объем выполненных в рамках хотя бы одного договора работ должен составлять не менее 20% от цены закупки в рамках настоящей процедуры.</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Для целей настоящей процедуры аналогичным считается не менее одного аналогичного договора на подготовку проектно-сметной документации.</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б. В обоснование соответствия требованиям, предусмотренным в подпункте а) настоящего подпункта, участник должен представить вместе с заявкой копии ранее заключенных договоров (контрактов, соглашений, актов приема-передачи, актов, счетов-фактур).</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численность персонала должна быть не менее </w:t>
      </w:r>
      <w:r w:rsidR="00223F08">
        <w:rPr>
          <w:rFonts w:ascii="GHEA Grapalat" w:hAnsi="GHEA Grapalat"/>
          <w:sz w:val="24"/>
          <w:szCs w:val="24"/>
          <w:lang w:val="hy-AM"/>
        </w:rPr>
        <w:t xml:space="preserve">4 </w:t>
      </w:r>
      <w:r w:rsidRPr="00220C94">
        <w:rPr>
          <w:rFonts w:ascii="GHEA Grapalat" w:hAnsi="GHEA Grapalat"/>
          <w:sz w:val="24"/>
          <w:szCs w:val="24"/>
        </w:rPr>
        <w:t>человек, имеющих стаж работы по специальности не менее 3 лет.</w:t>
      </w:r>
    </w:p>
    <w:p w:rsidR="00223F08" w:rsidRPr="00223F08" w:rsidRDefault="00223F08" w:rsidP="00223F08">
      <w:pPr>
        <w:pStyle w:val="norm"/>
        <w:widowControl w:val="0"/>
        <w:tabs>
          <w:tab w:val="left" w:pos="1134"/>
        </w:tabs>
        <w:spacing w:line="240" w:lineRule="auto"/>
        <w:rPr>
          <w:rFonts w:ascii="GHEA Grapalat" w:hAnsi="GHEA Grapalat"/>
          <w:b/>
          <w:bCs/>
          <w:sz w:val="24"/>
          <w:szCs w:val="24"/>
          <w:lang w:val="hy-AM"/>
        </w:rPr>
      </w:pPr>
      <w:r w:rsidRPr="00223F08">
        <w:rPr>
          <w:rFonts w:ascii="GHEA Grapalat" w:hAnsi="GHEA Grapalat"/>
          <w:b/>
          <w:bCs/>
          <w:sz w:val="24"/>
          <w:szCs w:val="24"/>
          <w:lang w:val="hy-AM"/>
        </w:rPr>
        <w:t>1. один инженер-строитель,</w:t>
      </w:r>
    </w:p>
    <w:p w:rsidR="00223F08" w:rsidRPr="00223F08" w:rsidRDefault="00223F08" w:rsidP="00223F08">
      <w:pPr>
        <w:pStyle w:val="norm"/>
        <w:widowControl w:val="0"/>
        <w:tabs>
          <w:tab w:val="left" w:pos="1134"/>
        </w:tabs>
        <w:spacing w:line="240" w:lineRule="auto"/>
        <w:rPr>
          <w:rFonts w:ascii="GHEA Grapalat" w:hAnsi="GHEA Grapalat"/>
          <w:b/>
          <w:bCs/>
          <w:sz w:val="24"/>
          <w:szCs w:val="24"/>
          <w:lang w:val="hy-AM"/>
        </w:rPr>
      </w:pPr>
      <w:r w:rsidRPr="00223F08">
        <w:rPr>
          <w:rFonts w:ascii="GHEA Grapalat" w:hAnsi="GHEA Grapalat"/>
          <w:b/>
          <w:bCs/>
          <w:sz w:val="24"/>
          <w:szCs w:val="24"/>
          <w:lang w:val="hy-AM"/>
        </w:rPr>
        <w:t>2. один архитектор,</w:t>
      </w:r>
    </w:p>
    <w:p w:rsidR="00223F08" w:rsidRPr="00223F08" w:rsidRDefault="00223F08" w:rsidP="00223F08">
      <w:pPr>
        <w:pStyle w:val="norm"/>
        <w:widowControl w:val="0"/>
        <w:tabs>
          <w:tab w:val="left" w:pos="1134"/>
        </w:tabs>
        <w:spacing w:line="240" w:lineRule="auto"/>
        <w:rPr>
          <w:rFonts w:ascii="GHEA Grapalat" w:hAnsi="GHEA Grapalat"/>
          <w:b/>
          <w:bCs/>
          <w:sz w:val="24"/>
          <w:szCs w:val="24"/>
          <w:lang w:val="hy-AM"/>
        </w:rPr>
      </w:pPr>
      <w:r w:rsidRPr="00223F08">
        <w:rPr>
          <w:rFonts w:ascii="GHEA Grapalat" w:hAnsi="GHEA Grapalat"/>
          <w:b/>
          <w:bCs/>
          <w:sz w:val="24"/>
          <w:szCs w:val="24"/>
          <w:lang w:val="hy-AM"/>
        </w:rPr>
        <w:t>3. один инженер по электроснабжению,</w:t>
      </w:r>
    </w:p>
    <w:p w:rsidR="00220C94" w:rsidRPr="00223F08" w:rsidRDefault="00223F08" w:rsidP="00223F08">
      <w:pPr>
        <w:pStyle w:val="norm"/>
        <w:widowControl w:val="0"/>
        <w:tabs>
          <w:tab w:val="left" w:pos="720"/>
        </w:tabs>
        <w:spacing w:line="240" w:lineRule="auto"/>
        <w:ind w:firstLine="0"/>
        <w:rPr>
          <w:rFonts w:ascii="GHEA Grapalat" w:hAnsi="GHEA Grapalat"/>
          <w:b/>
          <w:bCs/>
          <w:sz w:val="24"/>
          <w:szCs w:val="24"/>
          <w:lang w:val="hy-AM"/>
        </w:rPr>
      </w:pPr>
      <w:r w:rsidRPr="00223F08">
        <w:rPr>
          <w:rFonts w:ascii="GHEA Grapalat" w:hAnsi="GHEA Grapalat"/>
          <w:b/>
          <w:bCs/>
          <w:sz w:val="24"/>
          <w:szCs w:val="24"/>
          <w:lang w:val="hy-AM"/>
        </w:rPr>
        <w:tab/>
      </w:r>
      <w:r w:rsidRPr="00223F08">
        <w:rPr>
          <w:rFonts w:ascii="GHEA Grapalat" w:hAnsi="GHEA Grapalat"/>
          <w:b/>
          <w:bCs/>
          <w:sz w:val="24"/>
          <w:szCs w:val="24"/>
          <w:lang w:val="hy-AM"/>
        </w:rPr>
        <w:t>4. один инженер по коммуникациям</w:t>
      </w:r>
    </w:p>
    <w:p w:rsidR="00223F08" w:rsidRDefault="00223F08" w:rsidP="00223F08">
      <w:pPr>
        <w:pStyle w:val="norm"/>
        <w:widowControl w:val="0"/>
        <w:tabs>
          <w:tab w:val="left" w:pos="720"/>
        </w:tabs>
        <w:spacing w:line="240" w:lineRule="auto"/>
        <w:ind w:firstLine="0"/>
        <w:rPr>
          <w:rFonts w:ascii="GHEA Grapalat" w:hAnsi="GHEA Grapalat"/>
          <w:sz w:val="24"/>
          <w:szCs w:val="24"/>
          <w:lang w:val="hy-AM"/>
        </w:rPr>
      </w:pPr>
    </w:p>
    <w:p w:rsidR="00220C94" w:rsidRDefault="00220C94" w:rsidP="00220C94">
      <w:pPr>
        <w:pStyle w:val="norm"/>
        <w:widowControl w:val="0"/>
        <w:tabs>
          <w:tab w:val="left" w:pos="1134"/>
        </w:tabs>
        <w:spacing w:line="240" w:lineRule="auto"/>
        <w:ind w:firstLine="567"/>
        <w:rPr>
          <w:rFonts w:ascii="GHEA Grapalat" w:hAnsi="GHEA Grapalat"/>
          <w:sz w:val="24"/>
          <w:szCs w:val="24"/>
          <w:lang w:val="hy-AM"/>
        </w:rPr>
      </w:pPr>
      <w:r w:rsidRPr="00220C94">
        <w:rPr>
          <w:rFonts w:ascii="GHEA Grapalat" w:hAnsi="GHEA Grapalat"/>
          <w:sz w:val="24"/>
          <w:szCs w:val="24"/>
          <w:lang w:val="hy-AM"/>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220C94" w:rsidRPr="00D81ED7" w:rsidTr="00220C94">
        <w:tc>
          <w:tcPr>
            <w:tcW w:w="10031" w:type="dxa"/>
            <w:gridSpan w:val="5"/>
          </w:tcPr>
          <w:p w:rsidR="00220C94" w:rsidRPr="00D81ED7" w:rsidRDefault="00220C94" w:rsidP="00B259DB">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220C94" w:rsidRPr="00D81ED7" w:rsidTr="00220C94">
        <w:tc>
          <w:tcPr>
            <w:tcW w:w="1728" w:type="dxa"/>
            <w:vMerge w:val="restart"/>
            <w:vAlign w:val="center"/>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220C94" w:rsidRPr="00D81ED7" w:rsidRDefault="00220C94" w:rsidP="00B259DB">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220C94" w:rsidRPr="00D81ED7" w:rsidTr="00220C94">
        <w:tc>
          <w:tcPr>
            <w:tcW w:w="1728" w:type="dxa"/>
            <w:vMerge/>
          </w:tcPr>
          <w:p w:rsidR="00220C94" w:rsidRPr="00D81ED7" w:rsidRDefault="00220C94" w:rsidP="00B259DB">
            <w:pPr>
              <w:ind w:firstLine="567"/>
              <w:jc w:val="both"/>
              <w:rPr>
                <w:rFonts w:ascii="GHEA Grapalat" w:hAnsi="GHEA Grapalat" w:cs="Arial Armenian"/>
                <w:sz w:val="20"/>
                <w:szCs w:val="20"/>
              </w:rPr>
            </w:pPr>
          </w:p>
        </w:tc>
        <w:tc>
          <w:tcPr>
            <w:tcW w:w="1782" w:type="dxa"/>
            <w:vMerge/>
          </w:tcPr>
          <w:p w:rsidR="00220C94" w:rsidRPr="00D81ED7" w:rsidRDefault="00220C94" w:rsidP="00B259DB">
            <w:pPr>
              <w:ind w:firstLine="567"/>
              <w:jc w:val="both"/>
              <w:rPr>
                <w:rFonts w:ascii="GHEA Grapalat" w:hAnsi="GHEA Grapalat" w:cs="Arial Armenian"/>
                <w:sz w:val="20"/>
                <w:szCs w:val="20"/>
              </w:rPr>
            </w:pPr>
          </w:p>
        </w:tc>
        <w:tc>
          <w:tcPr>
            <w:tcW w:w="1560" w:type="dxa"/>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220C94" w:rsidRPr="00D81ED7" w:rsidRDefault="00220C94" w:rsidP="00B259DB">
            <w:pPr>
              <w:ind w:firstLine="567"/>
              <w:jc w:val="both"/>
              <w:rPr>
                <w:rFonts w:ascii="GHEA Grapalat" w:hAnsi="GHEA Grapalat" w:cs="Arial Armenian"/>
                <w:sz w:val="20"/>
                <w:szCs w:val="20"/>
              </w:rPr>
            </w:pPr>
          </w:p>
        </w:tc>
      </w:tr>
      <w:tr w:rsidR="00220C94" w:rsidRPr="00D81ED7" w:rsidTr="00220C94">
        <w:tc>
          <w:tcPr>
            <w:tcW w:w="1728"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5</w:t>
            </w:r>
          </w:p>
        </w:tc>
      </w:tr>
      <w:tr w:rsidR="00220C94" w:rsidRPr="00D81ED7" w:rsidTr="00220C94">
        <w:tc>
          <w:tcPr>
            <w:tcW w:w="1728" w:type="dxa"/>
          </w:tcPr>
          <w:p w:rsidR="00220C94" w:rsidRPr="00D81ED7" w:rsidRDefault="00220C94" w:rsidP="00B259DB">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220C94" w:rsidRPr="00D81ED7" w:rsidRDefault="00220C94" w:rsidP="00B259DB">
            <w:pPr>
              <w:ind w:firstLine="567"/>
              <w:jc w:val="both"/>
              <w:rPr>
                <w:rFonts w:ascii="GHEA Grapalat" w:hAnsi="GHEA Grapalat" w:cs="Arial Armenian"/>
                <w:sz w:val="20"/>
                <w:szCs w:val="20"/>
              </w:rPr>
            </w:pPr>
          </w:p>
        </w:tc>
        <w:tc>
          <w:tcPr>
            <w:tcW w:w="1560" w:type="dxa"/>
          </w:tcPr>
          <w:p w:rsidR="00220C94" w:rsidRPr="00D81ED7" w:rsidRDefault="00220C94" w:rsidP="00B259DB">
            <w:pPr>
              <w:ind w:firstLine="567"/>
              <w:jc w:val="both"/>
              <w:rPr>
                <w:rFonts w:ascii="GHEA Grapalat" w:hAnsi="GHEA Grapalat" w:cs="Arial Armenian"/>
                <w:sz w:val="20"/>
                <w:szCs w:val="20"/>
              </w:rPr>
            </w:pPr>
          </w:p>
        </w:tc>
        <w:tc>
          <w:tcPr>
            <w:tcW w:w="2693" w:type="dxa"/>
          </w:tcPr>
          <w:p w:rsidR="00220C94" w:rsidRPr="00D81ED7" w:rsidRDefault="00220C94" w:rsidP="00B259DB">
            <w:pPr>
              <w:ind w:firstLine="567"/>
              <w:jc w:val="both"/>
              <w:rPr>
                <w:rFonts w:ascii="GHEA Grapalat" w:hAnsi="GHEA Grapalat" w:cs="Arial Armenian"/>
                <w:sz w:val="20"/>
                <w:szCs w:val="20"/>
              </w:rPr>
            </w:pPr>
          </w:p>
        </w:tc>
        <w:tc>
          <w:tcPr>
            <w:tcW w:w="2268" w:type="dxa"/>
          </w:tcPr>
          <w:p w:rsidR="00220C94" w:rsidRPr="00D81ED7" w:rsidRDefault="00220C94" w:rsidP="00B259DB">
            <w:pPr>
              <w:ind w:firstLine="567"/>
              <w:jc w:val="both"/>
              <w:rPr>
                <w:rFonts w:ascii="GHEA Grapalat" w:hAnsi="GHEA Grapalat" w:cs="Arial Armenian"/>
                <w:sz w:val="20"/>
                <w:szCs w:val="20"/>
              </w:rPr>
            </w:pPr>
          </w:p>
        </w:tc>
      </w:tr>
      <w:tr w:rsidR="00220C94" w:rsidRPr="00D81ED7" w:rsidTr="00220C94">
        <w:tc>
          <w:tcPr>
            <w:tcW w:w="1728" w:type="dxa"/>
          </w:tcPr>
          <w:p w:rsidR="00220C94" w:rsidRPr="00D81ED7" w:rsidRDefault="00220C94" w:rsidP="00B259DB">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220C94" w:rsidRPr="00D81ED7" w:rsidRDefault="00220C94" w:rsidP="00B259DB">
            <w:pPr>
              <w:ind w:firstLine="567"/>
              <w:jc w:val="both"/>
              <w:rPr>
                <w:rFonts w:ascii="GHEA Grapalat" w:hAnsi="GHEA Grapalat" w:cs="Arial Armenian"/>
                <w:sz w:val="20"/>
                <w:szCs w:val="20"/>
              </w:rPr>
            </w:pPr>
          </w:p>
        </w:tc>
        <w:tc>
          <w:tcPr>
            <w:tcW w:w="1560" w:type="dxa"/>
          </w:tcPr>
          <w:p w:rsidR="00220C94" w:rsidRPr="00D81ED7" w:rsidRDefault="00220C94" w:rsidP="00B259DB">
            <w:pPr>
              <w:ind w:firstLine="567"/>
              <w:jc w:val="both"/>
              <w:rPr>
                <w:rFonts w:ascii="GHEA Grapalat" w:hAnsi="GHEA Grapalat" w:cs="Arial Armenian"/>
                <w:sz w:val="20"/>
                <w:szCs w:val="20"/>
              </w:rPr>
            </w:pPr>
          </w:p>
        </w:tc>
        <w:tc>
          <w:tcPr>
            <w:tcW w:w="2693" w:type="dxa"/>
          </w:tcPr>
          <w:p w:rsidR="00220C94" w:rsidRPr="00D81ED7" w:rsidRDefault="00220C94" w:rsidP="00B259DB">
            <w:pPr>
              <w:ind w:firstLine="567"/>
              <w:jc w:val="both"/>
              <w:rPr>
                <w:rFonts w:ascii="GHEA Grapalat" w:hAnsi="GHEA Grapalat" w:cs="Arial Armenian"/>
                <w:sz w:val="20"/>
                <w:szCs w:val="20"/>
              </w:rPr>
            </w:pPr>
          </w:p>
        </w:tc>
        <w:tc>
          <w:tcPr>
            <w:tcW w:w="2268" w:type="dxa"/>
          </w:tcPr>
          <w:p w:rsidR="00220C94" w:rsidRPr="00D81ED7" w:rsidRDefault="00220C94" w:rsidP="00B259DB">
            <w:pPr>
              <w:ind w:firstLine="567"/>
              <w:jc w:val="both"/>
              <w:rPr>
                <w:rFonts w:ascii="GHEA Grapalat" w:hAnsi="GHEA Grapalat" w:cs="Arial Armenian"/>
                <w:sz w:val="20"/>
                <w:szCs w:val="20"/>
              </w:rPr>
            </w:pPr>
          </w:p>
        </w:tc>
      </w:tr>
      <w:tr w:rsidR="00220C94" w:rsidRPr="00D81ED7" w:rsidTr="00220C94">
        <w:tc>
          <w:tcPr>
            <w:tcW w:w="1728" w:type="dxa"/>
          </w:tcPr>
          <w:p w:rsidR="00220C94" w:rsidRPr="00D81ED7" w:rsidRDefault="00220C94" w:rsidP="00B259DB">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220C94" w:rsidRPr="00D81ED7" w:rsidRDefault="00220C94" w:rsidP="00B259DB">
            <w:pPr>
              <w:ind w:firstLine="567"/>
              <w:jc w:val="both"/>
              <w:rPr>
                <w:rFonts w:ascii="GHEA Grapalat" w:hAnsi="GHEA Grapalat" w:cs="Arial Armenian"/>
                <w:sz w:val="20"/>
                <w:szCs w:val="20"/>
              </w:rPr>
            </w:pPr>
          </w:p>
        </w:tc>
        <w:tc>
          <w:tcPr>
            <w:tcW w:w="1560" w:type="dxa"/>
          </w:tcPr>
          <w:p w:rsidR="00220C94" w:rsidRPr="00D81ED7" w:rsidRDefault="00220C94" w:rsidP="00B259DB">
            <w:pPr>
              <w:ind w:firstLine="567"/>
              <w:jc w:val="both"/>
              <w:rPr>
                <w:rFonts w:ascii="GHEA Grapalat" w:hAnsi="GHEA Grapalat" w:cs="Arial Armenian"/>
                <w:sz w:val="20"/>
                <w:szCs w:val="20"/>
              </w:rPr>
            </w:pPr>
          </w:p>
        </w:tc>
        <w:tc>
          <w:tcPr>
            <w:tcW w:w="2693" w:type="dxa"/>
          </w:tcPr>
          <w:p w:rsidR="00220C94" w:rsidRPr="00D81ED7" w:rsidRDefault="00220C94" w:rsidP="00B259DB">
            <w:pPr>
              <w:ind w:firstLine="567"/>
              <w:jc w:val="both"/>
              <w:rPr>
                <w:rFonts w:ascii="GHEA Grapalat" w:hAnsi="GHEA Grapalat" w:cs="Arial Armenian"/>
                <w:sz w:val="20"/>
                <w:szCs w:val="20"/>
              </w:rPr>
            </w:pPr>
          </w:p>
        </w:tc>
        <w:tc>
          <w:tcPr>
            <w:tcW w:w="2268" w:type="dxa"/>
          </w:tcPr>
          <w:p w:rsidR="00220C94" w:rsidRPr="00D81ED7" w:rsidRDefault="00220C94" w:rsidP="00B259DB">
            <w:pPr>
              <w:ind w:firstLine="567"/>
              <w:jc w:val="both"/>
              <w:rPr>
                <w:rFonts w:ascii="GHEA Grapalat" w:hAnsi="GHEA Grapalat" w:cs="Arial Armenian"/>
                <w:sz w:val="20"/>
                <w:szCs w:val="20"/>
              </w:rPr>
            </w:pPr>
          </w:p>
        </w:tc>
      </w:tr>
    </w:tbl>
    <w:p w:rsidR="00220C94" w:rsidRPr="00220C94" w:rsidRDefault="00220C94" w:rsidP="00220C94">
      <w:pPr>
        <w:pStyle w:val="norm"/>
        <w:widowControl w:val="0"/>
        <w:tabs>
          <w:tab w:val="left" w:pos="1134"/>
        </w:tabs>
        <w:spacing w:line="240" w:lineRule="auto"/>
        <w:ind w:firstLine="567"/>
        <w:rPr>
          <w:rFonts w:ascii="GHEA Grapalat" w:hAnsi="GHEA Grapalat"/>
          <w:sz w:val="24"/>
          <w:szCs w:val="24"/>
          <w:lang w:val="hy-AM"/>
        </w:rPr>
      </w:pPr>
    </w:p>
    <w:p w:rsidR="00220C94" w:rsidRPr="00220C94" w:rsidRDefault="00220C94" w:rsidP="00220C94">
      <w:pPr>
        <w:pStyle w:val="norm"/>
        <w:widowControl w:val="0"/>
        <w:tabs>
          <w:tab w:val="left" w:pos="1134"/>
        </w:tabs>
        <w:spacing w:after="160" w:line="276" w:lineRule="auto"/>
        <w:ind w:firstLine="567"/>
        <w:rPr>
          <w:rFonts w:ascii="GHEA Grapalat" w:hAnsi="GHEA Grapalat"/>
          <w:sz w:val="24"/>
          <w:szCs w:val="24"/>
          <w:lang w:val="hy-AM"/>
        </w:rPr>
      </w:pPr>
      <w:r w:rsidRPr="00220C94">
        <w:rPr>
          <w:rFonts w:ascii="GHEA Grapalat" w:hAnsi="GHEA Grapalat"/>
          <w:sz w:val="24"/>
          <w:szCs w:val="24"/>
          <w:lang w:val="hy-AM"/>
        </w:rPr>
        <w:t>Кроме того, для обоснования наличия трудовых ресурсов Участник должен представить письменные соглашения, подтвержденные специалистами, входящими в предлагаемый штат, об их привлечении к выполняемым работам, а также копии паспортов специалистов и документов, подтверждающих их квалификацию (диплом, сертификат, аттестат и т.п.).</w:t>
      </w:r>
    </w:p>
    <w:p w:rsidR="00220C94" w:rsidRPr="00220C94" w:rsidRDefault="00220C94" w:rsidP="00220C94">
      <w:pPr>
        <w:pStyle w:val="norm"/>
        <w:widowControl w:val="0"/>
        <w:tabs>
          <w:tab w:val="left" w:pos="1134"/>
        </w:tabs>
        <w:spacing w:after="160" w:line="276" w:lineRule="auto"/>
        <w:ind w:firstLine="567"/>
        <w:rPr>
          <w:rFonts w:ascii="GHEA Grapalat" w:hAnsi="GHEA Grapalat"/>
          <w:color w:val="EE0000"/>
          <w:sz w:val="24"/>
          <w:szCs w:val="24"/>
          <w:lang w:val="hy-AM"/>
        </w:rPr>
      </w:pPr>
      <w:r w:rsidRPr="00220C94">
        <w:rPr>
          <w:rFonts w:ascii="GHEA Grapalat" w:hAnsi="GHEA Grapalat"/>
          <w:color w:val="EE0000"/>
          <w:sz w:val="24"/>
          <w:szCs w:val="24"/>
          <w:lang w:val="hy-AM"/>
        </w:rPr>
        <w:t>Невыполнение Участником неценовых условий является основанием для отклонения заявки.</w:t>
      </w:r>
    </w:p>
    <w:p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w:t>
      </w:r>
      <w:r w:rsidRPr="009044F1">
        <w:rPr>
          <w:rFonts w:ascii="GHEA Grapalat" w:hAnsi="GHEA Grapalat"/>
          <w:sz w:val="24"/>
          <w:szCs w:val="24"/>
        </w:rPr>
        <w:lastRenderedPageBreak/>
        <w:t>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9A7748">
        <w:rPr>
          <w:rFonts w:ascii="GHEA Grapalat" w:hAnsi="GHEA Grapalat"/>
          <w:b/>
          <w:bCs/>
          <w:sz w:val="24"/>
          <w:szCs w:val="24"/>
        </w:rPr>
        <w:t>13.06.2025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w:t>
      </w:r>
      <w:r>
        <w:rPr>
          <w:rFonts w:ascii="GHEA Grapalat" w:hAnsi="GHEA Grapalat" w:cs="Sylfaen"/>
          <w:sz w:val="24"/>
          <w:szCs w:val="24"/>
        </w:rPr>
        <w:lastRenderedPageBreak/>
        <w:t>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9A7748">
        <w:rPr>
          <w:rFonts w:ascii="GHEA Grapalat" w:hAnsi="GHEA Grapalat"/>
          <w:b/>
          <w:spacing w:val="6"/>
          <w:sz w:val="24"/>
          <w:szCs w:val="24"/>
        </w:rPr>
        <w:t>13.06.2025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w:t>
      </w:r>
      <w:r w:rsidRPr="009044F1">
        <w:rPr>
          <w:rFonts w:ascii="GHEA Grapalat" w:hAnsi="GHEA Grapalat"/>
        </w:rPr>
        <w:lastRenderedPageBreak/>
        <w:t>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w:t>
      </w:r>
      <w:r w:rsidR="006D682E" w:rsidRPr="002F7BEB">
        <w:rPr>
          <w:rFonts w:ascii="GHEA Grapalat" w:hAnsi="GHEA Grapalat"/>
        </w:rPr>
        <w:lastRenderedPageBreak/>
        <w:t>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70BBD">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64CD0">
        <w:rPr>
          <w:rFonts w:ascii="GHEA Grapalat" w:hAnsi="GHEA Grapalat"/>
          <w:b/>
          <w:sz w:val="24"/>
          <w:szCs w:val="24"/>
        </w:rPr>
        <w:t>EQ-GHKhAshDzB-25/43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64CD0">
        <w:rPr>
          <w:rFonts w:ascii="GHEA Grapalat" w:hAnsi="GHEA Grapalat"/>
        </w:rPr>
        <w:t>EQ-GHKhAshDzB-25/43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64CD0">
        <w:rPr>
          <w:rFonts w:ascii="GHEA Grapalat" w:hAnsi="GHEA Grapalat"/>
        </w:rPr>
        <w:t>EQ-GHKhAshDzB-25/43</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64CD0">
        <w:rPr>
          <w:rFonts w:ascii="GHEA Grapalat" w:hAnsi="GHEA Grapalat"/>
        </w:rPr>
        <w:t>EQ-GHKhAshDzB-25/43</w:t>
      </w:r>
      <w:r w:rsidR="006B3E56" w:rsidRPr="00AC309E">
        <w:rPr>
          <w:rFonts w:ascii="GHEA Grapalat" w:hAnsi="GHEA Grapalat"/>
        </w:rPr>
        <w:t>"*</w:t>
      </w:r>
    </w:p>
    <w:p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64CD0">
        <w:rPr>
          <w:rFonts w:ascii="GHEA Grapalat" w:hAnsi="GHEA Grapalat"/>
          <w:b/>
          <w:sz w:val="24"/>
          <w:szCs w:val="24"/>
        </w:rPr>
        <w:t>EQ-GHKhAshDzB-25/43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64CD0">
        <w:rPr>
          <w:rFonts w:ascii="GHEA Grapalat" w:hAnsi="GHEA Grapalat"/>
          <w:b/>
          <w:sz w:val="24"/>
          <w:szCs w:val="24"/>
        </w:rPr>
        <w:t>EQ-GHKhAshDzB-25/43</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64CD0">
        <w:rPr>
          <w:rFonts w:ascii="GHEA Grapalat" w:hAnsi="GHEA Grapalat"/>
          <w:b/>
          <w:sz w:val="24"/>
          <w:szCs w:val="24"/>
        </w:rPr>
        <w:t>EQ-GHKhAshDzB-25/43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64CD0">
        <w:rPr>
          <w:rFonts w:ascii="GHEA Grapalat" w:hAnsi="GHEA Grapalat"/>
          <w:spacing w:val="-6"/>
        </w:rPr>
        <w:t>EQ-GHKhAshDzB-25/43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484E39" w:rsidRDefault="00E64CD0" w:rsidP="00C847A6">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ПОДГОТОВКА ПРОЕКТНО-СМЕТНОЙ ДОКУМЕНТАЦИИ НА БЛАГОУСТРОЙСТВО ПОДЗЕМНОГО ПЕРЕХОДА НА ПРИЛЕГАЮЩЕЙ ТЕРРИТОРИИ ГНОК «ЕРЕВАНСКИЙ ГОСУДАРСТВЕННЫЙ ТЕХНОЛОГИЧЕСКИЙ КОЛЛЕДЖ» РАСПОЛОЖЕННОГО ПО АДРЕСУ: ШЕНГАВИТСКИЙ АДМИНИСТРАТИВНЫЙ РАЙОН, УЛИЦА БАГРАТУНЯЦ, 71</w:t>
            </w:r>
            <w:r w:rsidR="009A7748">
              <w:rPr>
                <w:rFonts w:ascii="GHEA Grapalat" w:hAnsi="GHEA Grapalat"/>
                <w:sz w:val="18"/>
                <w:szCs w:val="18"/>
                <w:lang w:val="hy-AM"/>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64CD0">
        <w:rPr>
          <w:rFonts w:ascii="GHEA Grapalat" w:hAnsi="GHEA Grapalat"/>
          <w:b/>
          <w:sz w:val="24"/>
          <w:szCs w:val="24"/>
        </w:rPr>
        <w:t>EQ-GHKhAshDzB-25/43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E64CD0">
        <w:rPr>
          <w:rFonts w:ascii="GHEA Grapalat" w:hAnsi="GHEA Grapalat"/>
          <w:b/>
          <w:i/>
          <w:sz w:val="22"/>
          <w:szCs w:val="22"/>
        </w:rPr>
        <w:t>EQ-GHKhAshDzB-25/43</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64CD0">
              <w:rPr>
                <w:rFonts w:ascii="GHEA Grapalat" w:hAnsi="GHEA Grapalat"/>
                <w:b/>
                <w:i/>
                <w:sz w:val="22"/>
                <w:szCs w:val="22"/>
              </w:rPr>
              <w:t>EQ-GHKhAshDzB-25/43</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64CD0">
        <w:rPr>
          <w:rFonts w:ascii="GHEA Grapalat" w:hAnsi="GHEA Grapalat"/>
          <w:b/>
          <w:sz w:val="24"/>
          <w:szCs w:val="24"/>
        </w:rPr>
        <w:t>EQ-GHKhAshDzB-25/43</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3177F1">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3177F1">
        <w:rPr>
          <w:rFonts w:ascii="GHEA Grapalat" w:hAnsi="GHEA Grapalat"/>
        </w:rPr>
        <w:t>(</w:t>
      </w:r>
      <w:r w:rsidR="003177F1" w:rsidRPr="003177F1">
        <w:rPr>
          <w:rFonts w:ascii="GHEA Grapalat" w:hAnsi="GHEA Grapalat"/>
        </w:rPr>
        <w:t>ноль целых пять десятичных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выполнена в срок, </w:t>
      </w:r>
      <w:r w:rsidR="00BB6372" w:rsidRPr="00BB6372">
        <w:rPr>
          <w:rFonts w:ascii="GHEA Grapalat" w:hAnsi="GHEA Grapalat" w:cs="Sylfaen"/>
        </w:rPr>
        <w:lastRenderedPageBreak/>
        <w:t>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177F1" w:rsidRPr="003177F1">
        <w:rPr>
          <w:rFonts w:ascii="GHEA Grapalat" w:hAnsi="GHEA Grapalat"/>
        </w:rPr>
        <w:t>ноль целых пять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7A34A7" w:rsidRPr="002E14E6" w:rsidRDefault="007A34A7" w:rsidP="007A34A7">
      <w:pPr>
        <w:widowControl w:val="0"/>
        <w:spacing w:line="360" w:lineRule="auto"/>
        <w:jc w:val="center"/>
        <w:rPr>
          <w:rFonts w:ascii="GHEA Grapalat" w:eastAsia="Calibri" w:hAnsi="GHEA Grapalat" w:cs="Calibri"/>
          <w:b/>
          <w:bCs/>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rsidR="00E821CC" w:rsidRDefault="00E64CD0" w:rsidP="00E821CC">
      <w:pPr>
        <w:jc w:val="center"/>
        <w:rPr>
          <w:rFonts w:ascii="GHEA Grapalat" w:hAnsi="GHEA Grapalat"/>
          <w:b/>
          <w:bCs/>
          <w:lang w:val="hy-AM"/>
        </w:rPr>
      </w:pPr>
      <w:r>
        <w:rPr>
          <w:rFonts w:ascii="GHEA Grapalat" w:hAnsi="GHEA Grapalat"/>
          <w:b/>
          <w:bCs/>
        </w:rPr>
        <w:t>Подготовка проектно-сметной документации на благоустройство подземного перехода на прилегающей территории ГНОК «Ереванский государственный технологический колледж» расположенного по адресу: Шенгавитский административный район, улица Багратуняц, 71</w:t>
      </w:r>
      <w:r w:rsidR="009A7748">
        <w:rPr>
          <w:rFonts w:ascii="GHEA Grapalat" w:hAnsi="GHEA Grapalat"/>
          <w:b/>
          <w:bCs/>
          <w:lang w:val="hy-AM"/>
        </w:rPr>
        <w:t xml:space="preserve"> </w:t>
      </w:r>
    </w:p>
    <w:p w:rsidR="007C189A" w:rsidRPr="007C189A" w:rsidRDefault="00575731" w:rsidP="007C189A">
      <w:pPr>
        <w:widowControl w:val="0"/>
        <w:spacing w:line="360" w:lineRule="auto"/>
        <w:ind w:right="247" w:firstLine="567"/>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58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10"/>
        <w:gridCol w:w="6840"/>
        <w:gridCol w:w="810"/>
        <w:gridCol w:w="1170"/>
        <w:gridCol w:w="1080"/>
        <w:gridCol w:w="810"/>
        <w:gridCol w:w="1170"/>
        <w:gridCol w:w="1620"/>
      </w:tblGrid>
      <w:tr w:rsidR="007C189A" w:rsidRPr="001A0EC1" w:rsidTr="007C189A">
        <w:trPr>
          <w:trHeight w:val="399"/>
        </w:trPr>
        <w:tc>
          <w:tcPr>
            <w:tcW w:w="630" w:type="dxa"/>
            <w:vMerge w:val="restart"/>
            <w:shd w:val="clear" w:color="auto" w:fill="auto"/>
            <w:vAlign w:val="center"/>
            <w:hideMark/>
          </w:tcPr>
          <w:p w:rsidR="007C189A" w:rsidRPr="001A0EC1" w:rsidRDefault="007C189A" w:rsidP="00182D00">
            <w:pPr>
              <w:jc w:val="center"/>
              <w:rPr>
                <w:rFonts w:ascii="GHEA Grapalat" w:hAnsi="GHEA Grapalat" w:cs="Calibri"/>
                <w:b/>
                <w:bCs/>
                <w:iCs/>
                <w:sz w:val="18"/>
                <w:szCs w:val="18"/>
              </w:rPr>
            </w:pPr>
            <w:r w:rsidRPr="001A0EC1">
              <w:rPr>
                <w:rFonts w:ascii="GHEA Grapalat" w:hAnsi="GHEA Grapalat" w:cs="Calibri"/>
                <w:b/>
                <w:bCs/>
                <w:iCs/>
                <w:sz w:val="18"/>
                <w:szCs w:val="18"/>
              </w:rPr>
              <w:t>№</w:t>
            </w:r>
          </w:p>
        </w:tc>
        <w:tc>
          <w:tcPr>
            <w:tcW w:w="1710" w:type="dxa"/>
            <w:vMerge w:val="restart"/>
            <w:shd w:val="clear" w:color="auto" w:fill="auto"/>
            <w:vAlign w:val="center"/>
            <w:hideMark/>
          </w:tcPr>
          <w:p w:rsidR="007C189A" w:rsidRPr="001A0EC1" w:rsidRDefault="007C189A" w:rsidP="00182D00">
            <w:pPr>
              <w:jc w:val="center"/>
              <w:rPr>
                <w:rFonts w:ascii="GHEA Grapalat" w:hAnsi="GHEA Grapalat" w:cs="Calibri"/>
                <w:b/>
                <w:bCs/>
                <w:iCs/>
                <w:sz w:val="18"/>
                <w:szCs w:val="18"/>
              </w:rPr>
            </w:pPr>
            <w:r w:rsidRPr="001A0EC1">
              <w:rPr>
                <w:rFonts w:ascii="GHEA Grapalat" w:hAnsi="GHEA Grapalat" w:cs="Calibri"/>
                <w:b/>
                <w:bCs/>
                <w:iCs/>
                <w:sz w:val="18"/>
                <w:szCs w:val="18"/>
              </w:rPr>
              <w:t>промежуточный код, предусмотренный планом закупок по классификации ЕЗК (CPV)</w:t>
            </w:r>
          </w:p>
        </w:tc>
        <w:tc>
          <w:tcPr>
            <w:tcW w:w="6840" w:type="dxa"/>
            <w:vMerge w:val="restart"/>
            <w:shd w:val="clear" w:color="auto" w:fill="auto"/>
            <w:vAlign w:val="center"/>
            <w:hideMark/>
          </w:tcPr>
          <w:p w:rsidR="007C189A" w:rsidRPr="001A0EC1" w:rsidRDefault="007C189A" w:rsidP="00182D00">
            <w:pPr>
              <w:jc w:val="center"/>
              <w:rPr>
                <w:rFonts w:ascii="GHEA Grapalat" w:hAnsi="GHEA Grapalat" w:cs="Calibri"/>
                <w:b/>
                <w:bCs/>
                <w:iCs/>
                <w:sz w:val="18"/>
                <w:szCs w:val="18"/>
                <w:lang w:val="hy-AM"/>
              </w:rPr>
            </w:pPr>
            <w:r w:rsidRPr="001A0EC1">
              <w:rPr>
                <w:rFonts w:ascii="GHEA Grapalat" w:hAnsi="GHEA Grapalat" w:cs="Calibri"/>
                <w:b/>
                <w:bCs/>
                <w:iCs/>
                <w:sz w:val="18"/>
                <w:szCs w:val="18"/>
              </w:rPr>
              <w:t>Техническая</w:t>
            </w:r>
            <w:r w:rsidRPr="001A0EC1">
              <w:rPr>
                <w:rFonts w:ascii="GHEA Grapalat" w:hAnsi="GHEA Grapalat" w:cs="Calibri"/>
                <w:b/>
                <w:bCs/>
                <w:iCs/>
                <w:sz w:val="18"/>
                <w:szCs w:val="18"/>
                <w:lang w:val="hy-AM"/>
              </w:rPr>
              <w:t xml:space="preserve"> </w:t>
            </w:r>
            <w:r w:rsidRPr="001A0EC1">
              <w:rPr>
                <w:rFonts w:ascii="GHEA Grapalat" w:hAnsi="GHEA Grapalat" w:cs="Calibri"/>
                <w:b/>
                <w:bCs/>
                <w:iCs/>
                <w:sz w:val="18"/>
                <w:szCs w:val="18"/>
              </w:rPr>
              <w:t>характеристика</w:t>
            </w:r>
          </w:p>
          <w:p w:rsidR="007C189A" w:rsidRPr="001A0EC1" w:rsidRDefault="007C189A" w:rsidP="00182D00">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7C189A" w:rsidRPr="001A0EC1" w:rsidRDefault="007C189A" w:rsidP="00182D00">
            <w:pPr>
              <w:jc w:val="center"/>
              <w:rPr>
                <w:rFonts w:ascii="GHEA Grapalat" w:hAnsi="GHEA Grapalat" w:cs="Calibri"/>
                <w:b/>
                <w:bCs/>
                <w:iCs/>
                <w:sz w:val="18"/>
                <w:szCs w:val="18"/>
              </w:rPr>
            </w:pPr>
            <w:r w:rsidRPr="001A0EC1">
              <w:rPr>
                <w:rFonts w:ascii="GHEA Grapalat" w:hAnsi="GHEA Grapalat" w:cs="Calibri"/>
                <w:b/>
                <w:bCs/>
                <w:iCs/>
                <w:sz w:val="18"/>
                <w:szCs w:val="18"/>
              </w:rPr>
              <w:t>Ед.  изм.</w:t>
            </w:r>
          </w:p>
        </w:tc>
        <w:tc>
          <w:tcPr>
            <w:tcW w:w="1170" w:type="dxa"/>
            <w:vMerge w:val="restart"/>
            <w:shd w:val="clear" w:color="auto" w:fill="auto"/>
            <w:vAlign w:val="center"/>
            <w:hideMark/>
          </w:tcPr>
          <w:p w:rsidR="007C189A" w:rsidRPr="001A0EC1" w:rsidRDefault="007C189A" w:rsidP="00182D00">
            <w:pPr>
              <w:jc w:val="center"/>
              <w:rPr>
                <w:rFonts w:ascii="GHEA Grapalat" w:hAnsi="GHEA Grapalat" w:cs="Calibri"/>
                <w:b/>
                <w:bCs/>
                <w:iCs/>
                <w:sz w:val="18"/>
                <w:szCs w:val="18"/>
              </w:rPr>
            </w:pPr>
            <w:r w:rsidRPr="001A0EC1">
              <w:rPr>
                <w:rFonts w:ascii="GHEA Grapalat" w:hAnsi="GHEA Grapalat" w:cs="Calibri"/>
                <w:b/>
                <w:bCs/>
                <w:iCs/>
                <w:sz w:val="18"/>
                <w:szCs w:val="18"/>
              </w:rPr>
              <w:t>Стоимость</w:t>
            </w:r>
            <w:r w:rsidRPr="001A0EC1">
              <w:rPr>
                <w:rFonts w:ascii="GHEA Grapalat" w:hAnsi="GHEA Grapalat" w:cs="Calibri"/>
                <w:b/>
                <w:bCs/>
                <w:iCs/>
                <w:sz w:val="18"/>
                <w:szCs w:val="18"/>
                <w:lang w:val="hy-AM"/>
              </w:rPr>
              <w:t xml:space="preserve"> </w:t>
            </w:r>
            <w:r w:rsidRPr="001A0EC1">
              <w:rPr>
                <w:rFonts w:ascii="GHEA Grapalat" w:hAnsi="GHEA Grapalat" w:cs="Calibri"/>
                <w:b/>
                <w:bCs/>
                <w:iCs/>
                <w:sz w:val="18"/>
                <w:szCs w:val="18"/>
              </w:rPr>
              <w:t>единицы</w:t>
            </w:r>
          </w:p>
        </w:tc>
        <w:tc>
          <w:tcPr>
            <w:tcW w:w="1080" w:type="dxa"/>
            <w:vMerge w:val="restart"/>
            <w:shd w:val="clear" w:color="auto" w:fill="auto"/>
            <w:vAlign w:val="center"/>
            <w:hideMark/>
          </w:tcPr>
          <w:p w:rsidR="007C189A" w:rsidRPr="001A0EC1" w:rsidRDefault="007C189A" w:rsidP="00182D00">
            <w:pPr>
              <w:jc w:val="center"/>
              <w:rPr>
                <w:rFonts w:ascii="GHEA Grapalat" w:hAnsi="GHEA Grapalat" w:cs="Calibri"/>
                <w:b/>
                <w:bCs/>
                <w:iCs/>
                <w:sz w:val="18"/>
                <w:szCs w:val="18"/>
              </w:rPr>
            </w:pPr>
            <w:r w:rsidRPr="001A0EC1">
              <w:rPr>
                <w:rFonts w:ascii="GHEA Grapalat" w:hAnsi="GHEA Grapalat" w:cs="Calibri"/>
                <w:b/>
                <w:bCs/>
                <w:iCs/>
                <w:sz w:val="18"/>
                <w:szCs w:val="18"/>
              </w:rPr>
              <w:t>Общая стоимость</w:t>
            </w:r>
          </w:p>
        </w:tc>
        <w:tc>
          <w:tcPr>
            <w:tcW w:w="810" w:type="dxa"/>
            <w:vMerge w:val="restart"/>
            <w:shd w:val="clear" w:color="auto" w:fill="auto"/>
            <w:vAlign w:val="center"/>
            <w:hideMark/>
          </w:tcPr>
          <w:p w:rsidR="007C189A" w:rsidRPr="001A0EC1" w:rsidRDefault="007C189A" w:rsidP="00182D00">
            <w:pPr>
              <w:jc w:val="center"/>
              <w:rPr>
                <w:rFonts w:ascii="GHEA Grapalat" w:hAnsi="GHEA Grapalat" w:cs="Calibri"/>
                <w:b/>
                <w:bCs/>
                <w:iCs/>
                <w:sz w:val="18"/>
                <w:szCs w:val="18"/>
              </w:rPr>
            </w:pPr>
            <w:r w:rsidRPr="001A0EC1">
              <w:rPr>
                <w:rFonts w:ascii="GHEA Grapalat" w:hAnsi="GHEA Grapalat" w:cs="Calibri"/>
                <w:b/>
                <w:bCs/>
                <w:iCs/>
                <w:sz w:val="18"/>
                <w:szCs w:val="18"/>
              </w:rPr>
              <w:t>Общее количество</w:t>
            </w:r>
          </w:p>
        </w:tc>
        <w:tc>
          <w:tcPr>
            <w:tcW w:w="2790" w:type="dxa"/>
            <w:gridSpan w:val="2"/>
            <w:shd w:val="clear" w:color="auto" w:fill="auto"/>
            <w:vAlign w:val="center"/>
            <w:hideMark/>
          </w:tcPr>
          <w:p w:rsidR="007C189A" w:rsidRPr="001A0EC1" w:rsidRDefault="007C189A" w:rsidP="00182D00">
            <w:pPr>
              <w:jc w:val="center"/>
              <w:rPr>
                <w:rFonts w:ascii="GHEA Grapalat" w:hAnsi="GHEA Grapalat" w:cs="Calibri"/>
                <w:b/>
                <w:bCs/>
                <w:iCs/>
                <w:sz w:val="18"/>
                <w:szCs w:val="18"/>
              </w:rPr>
            </w:pPr>
            <w:r w:rsidRPr="001A0EC1">
              <w:rPr>
                <w:rFonts w:ascii="GHEA Grapalat" w:hAnsi="GHEA Grapalat" w:cs="Calibri"/>
                <w:b/>
                <w:bCs/>
                <w:iCs/>
                <w:sz w:val="18"/>
                <w:szCs w:val="18"/>
              </w:rPr>
              <w:t>исполнения</w:t>
            </w:r>
          </w:p>
        </w:tc>
      </w:tr>
      <w:tr w:rsidR="007C189A" w:rsidRPr="001A0EC1" w:rsidTr="007C189A">
        <w:trPr>
          <w:trHeight w:val="1665"/>
        </w:trPr>
        <w:tc>
          <w:tcPr>
            <w:tcW w:w="630" w:type="dxa"/>
            <w:vMerge/>
            <w:vAlign w:val="center"/>
            <w:hideMark/>
          </w:tcPr>
          <w:p w:rsidR="007C189A" w:rsidRPr="001A0EC1" w:rsidRDefault="007C189A" w:rsidP="00182D00">
            <w:pPr>
              <w:rPr>
                <w:rFonts w:ascii="GHEA Grapalat" w:hAnsi="GHEA Grapalat" w:cs="Calibri"/>
                <w:b/>
                <w:bCs/>
                <w:iCs/>
                <w:sz w:val="18"/>
                <w:szCs w:val="18"/>
              </w:rPr>
            </w:pPr>
          </w:p>
        </w:tc>
        <w:tc>
          <w:tcPr>
            <w:tcW w:w="1710" w:type="dxa"/>
            <w:vMerge/>
            <w:vAlign w:val="center"/>
            <w:hideMark/>
          </w:tcPr>
          <w:p w:rsidR="007C189A" w:rsidRPr="001A0EC1" w:rsidRDefault="007C189A" w:rsidP="00182D00">
            <w:pPr>
              <w:rPr>
                <w:rFonts w:ascii="GHEA Grapalat" w:hAnsi="GHEA Grapalat" w:cs="Calibri"/>
                <w:b/>
                <w:bCs/>
                <w:iCs/>
                <w:sz w:val="18"/>
                <w:szCs w:val="18"/>
              </w:rPr>
            </w:pPr>
          </w:p>
        </w:tc>
        <w:tc>
          <w:tcPr>
            <w:tcW w:w="6840" w:type="dxa"/>
            <w:vMerge/>
            <w:vAlign w:val="center"/>
            <w:hideMark/>
          </w:tcPr>
          <w:p w:rsidR="007C189A" w:rsidRPr="001A0EC1" w:rsidRDefault="007C189A" w:rsidP="00182D00">
            <w:pPr>
              <w:rPr>
                <w:rFonts w:ascii="GHEA Grapalat" w:hAnsi="GHEA Grapalat" w:cs="Calibri"/>
                <w:b/>
                <w:bCs/>
                <w:iCs/>
                <w:sz w:val="18"/>
                <w:szCs w:val="18"/>
              </w:rPr>
            </w:pPr>
          </w:p>
        </w:tc>
        <w:tc>
          <w:tcPr>
            <w:tcW w:w="810" w:type="dxa"/>
            <w:vMerge/>
            <w:vAlign w:val="center"/>
            <w:hideMark/>
          </w:tcPr>
          <w:p w:rsidR="007C189A" w:rsidRPr="001A0EC1" w:rsidRDefault="007C189A" w:rsidP="00182D00">
            <w:pPr>
              <w:rPr>
                <w:rFonts w:ascii="GHEA Grapalat" w:hAnsi="GHEA Grapalat" w:cs="Calibri"/>
                <w:b/>
                <w:bCs/>
                <w:iCs/>
                <w:sz w:val="18"/>
                <w:szCs w:val="18"/>
              </w:rPr>
            </w:pPr>
          </w:p>
        </w:tc>
        <w:tc>
          <w:tcPr>
            <w:tcW w:w="1170" w:type="dxa"/>
            <w:vMerge/>
            <w:vAlign w:val="center"/>
            <w:hideMark/>
          </w:tcPr>
          <w:p w:rsidR="007C189A" w:rsidRPr="001A0EC1" w:rsidRDefault="007C189A" w:rsidP="00182D00">
            <w:pPr>
              <w:rPr>
                <w:rFonts w:ascii="GHEA Grapalat" w:hAnsi="GHEA Grapalat" w:cs="Calibri"/>
                <w:b/>
                <w:bCs/>
                <w:iCs/>
                <w:sz w:val="18"/>
                <w:szCs w:val="18"/>
              </w:rPr>
            </w:pPr>
          </w:p>
        </w:tc>
        <w:tc>
          <w:tcPr>
            <w:tcW w:w="1080" w:type="dxa"/>
            <w:vMerge/>
            <w:vAlign w:val="center"/>
            <w:hideMark/>
          </w:tcPr>
          <w:p w:rsidR="007C189A" w:rsidRPr="001A0EC1" w:rsidRDefault="007C189A" w:rsidP="00182D00">
            <w:pPr>
              <w:rPr>
                <w:rFonts w:ascii="GHEA Grapalat" w:hAnsi="GHEA Grapalat" w:cs="Calibri"/>
                <w:b/>
                <w:bCs/>
                <w:iCs/>
                <w:sz w:val="18"/>
                <w:szCs w:val="18"/>
              </w:rPr>
            </w:pPr>
          </w:p>
        </w:tc>
        <w:tc>
          <w:tcPr>
            <w:tcW w:w="810" w:type="dxa"/>
            <w:vMerge/>
            <w:vAlign w:val="center"/>
            <w:hideMark/>
          </w:tcPr>
          <w:p w:rsidR="007C189A" w:rsidRPr="001A0EC1" w:rsidRDefault="007C189A" w:rsidP="00182D00">
            <w:pPr>
              <w:rPr>
                <w:rFonts w:ascii="GHEA Grapalat" w:hAnsi="GHEA Grapalat" w:cs="Calibri"/>
                <w:b/>
                <w:bCs/>
                <w:iCs/>
                <w:sz w:val="18"/>
                <w:szCs w:val="18"/>
              </w:rPr>
            </w:pPr>
          </w:p>
        </w:tc>
        <w:tc>
          <w:tcPr>
            <w:tcW w:w="1170" w:type="dxa"/>
            <w:shd w:val="clear" w:color="auto" w:fill="auto"/>
            <w:vAlign w:val="center"/>
            <w:hideMark/>
          </w:tcPr>
          <w:p w:rsidR="007C189A" w:rsidRPr="001A0EC1" w:rsidRDefault="007C189A" w:rsidP="00182D00">
            <w:pPr>
              <w:jc w:val="center"/>
              <w:rPr>
                <w:rFonts w:ascii="GHEA Grapalat" w:hAnsi="GHEA Grapalat" w:cs="Calibri"/>
                <w:b/>
                <w:bCs/>
                <w:iCs/>
                <w:sz w:val="18"/>
                <w:szCs w:val="18"/>
              </w:rPr>
            </w:pPr>
            <w:r w:rsidRPr="001A0EC1">
              <w:rPr>
                <w:rFonts w:ascii="GHEA Grapalat" w:hAnsi="GHEA Grapalat" w:cs="Calibri"/>
                <w:b/>
                <w:bCs/>
                <w:iCs/>
                <w:sz w:val="18"/>
                <w:szCs w:val="18"/>
              </w:rPr>
              <w:t>адрес</w:t>
            </w:r>
          </w:p>
        </w:tc>
        <w:tc>
          <w:tcPr>
            <w:tcW w:w="1620" w:type="dxa"/>
            <w:shd w:val="clear" w:color="auto" w:fill="auto"/>
            <w:vAlign w:val="center"/>
            <w:hideMark/>
          </w:tcPr>
          <w:p w:rsidR="007C189A" w:rsidRPr="001A0EC1" w:rsidRDefault="007C189A" w:rsidP="00182D00">
            <w:pPr>
              <w:jc w:val="center"/>
              <w:rPr>
                <w:rFonts w:ascii="GHEA Grapalat" w:hAnsi="GHEA Grapalat" w:cs="Calibri"/>
                <w:b/>
                <w:bCs/>
                <w:iCs/>
                <w:sz w:val="18"/>
                <w:szCs w:val="18"/>
                <w:lang w:val="hy-AM"/>
              </w:rPr>
            </w:pPr>
          </w:p>
          <w:p w:rsidR="007C189A" w:rsidRPr="001A0EC1" w:rsidRDefault="007C189A" w:rsidP="00182D00">
            <w:pPr>
              <w:jc w:val="center"/>
              <w:rPr>
                <w:rFonts w:ascii="GHEA Grapalat" w:hAnsi="GHEA Grapalat" w:cs="Calibri"/>
                <w:b/>
                <w:bCs/>
                <w:iCs/>
                <w:sz w:val="18"/>
                <w:szCs w:val="18"/>
                <w:lang w:val="hy-AM"/>
              </w:rPr>
            </w:pPr>
            <w:r w:rsidRPr="001A0EC1">
              <w:rPr>
                <w:rFonts w:ascii="GHEA Grapalat" w:hAnsi="GHEA Grapalat" w:cs="Calibri"/>
                <w:b/>
                <w:bCs/>
                <w:iCs/>
                <w:sz w:val="18"/>
                <w:szCs w:val="18"/>
              </w:rPr>
              <w:t>срок</w:t>
            </w:r>
          </w:p>
          <w:p w:rsidR="007C189A" w:rsidRPr="001A0EC1" w:rsidRDefault="007C189A" w:rsidP="00182D00">
            <w:pPr>
              <w:jc w:val="center"/>
              <w:rPr>
                <w:rFonts w:ascii="GHEA Grapalat" w:hAnsi="GHEA Grapalat" w:cs="Calibri"/>
                <w:b/>
                <w:bCs/>
                <w:iCs/>
                <w:sz w:val="14"/>
                <w:szCs w:val="14"/>
                <w:lang w:val="hy-AM"/>
              </w:rPr>
            </w:pPr>
          </w:p>
        </w:tc>
      </w:tr>
      <w:tr w:rsidR="007C189A" w:rsidRPr="000240BC" w:rsidTr="007C189A">
        <w:trPr>
          <w:trHeight w:val="1337"/>
        </w:trPr>
        <w:tc>
          <w:tcPr>
            <w:tcW w:w="630" w:type="dxa"/>
            <w:shd w:val="clear" w:color="auto" w:fill="auto"/>
            <w:vAlign w:val="center"/>
            <w:hideMark/>
          </w:tcPr>
          <w:p w:rsidR="007C189A" w:rsidRPr="001A0EC1" w:rsidRDefault="007C189A" w:rsidP="00182D00">
            <w:pPr>
              <w:jc w:val="right"/>
              <w:rPr>
                <w:rFonts w:ascii="GHEA Grapalat" w:hAnsi="GHEA Grapalat" w:cs="Calibri"/>
                <w:sz w:val="18"/>
                <w:szCs w:val="18"/>
              </w:rPr>
            </w:pPr>
          </w:p>
          <w:p w:rsidR="007C189A" w:rsidRPr="001A0EC1" w:rsidRDefault="007C189A" w:rsidP="00182D00">
            <w:pPr>
              <w:jc w:val="right"/>
              <w:rPr>
                <w:rFonts w:ascii="GHEA Grapalat" w:hAnsi="GHEA Grapalat" w:cs="Calibri"/>
                <w:sz w:val="18"/>
                <w:szCs w:val="18"/>
              </w:rPr>
            </w:pPr>
          </w:p>
          <w:p w:rsidR="007C189A" w:rsidRDefault="007C189A" w:rsidP="00182D00">
            <w:pPr>
              <w:jc w:val="right"/>
              <w:rPr>
                <w:rFonts w:ascii="GHEA Grapalat" w:hAnsi="GHEA Grapalat" w:cs="Calibri"/>
                <w:sz w:val="18"/>
                <w:szCs w:val="18"/>
                <w:lang w:val="hy-AM"/>
              </w:rPr>
            </w:pPr>
          </w:p>
          <w:p w:rsidR="00144106" w:rsidRPr="00144106" w:rsidRDefault="00144106" w:rsidP="00182D00">
            <w:pPr>
              <w:jc w:val="right"/>
              <w:rPr>
                <w:rFonts w:ascii="GHEA Grapalat" w:hAnsi="GHEA Grapalat" w:cs="Calibri"/>
                <w:sz w:val="18"/>
                <w:szCs w:val="18"/>
                <w:lang w:val="hy-AM"/>
              </w:rPr>
            </w:pPr>
          </w:p>
          <w:p w:rsidR="007C189A" w:rsidRPr="001A0EC1" w:rsidRDefault="007C189A" w:rsidP="00182D00">
            <w:pPr>
              <w:jc w:val="right"/>
              <w:rPr>
                <w:rFonts w:ascii="GHEA Grapalat" w:hAnsi="GHEA Grapalat" w:cs="Calibri"/>
                <w:sz w:val="18"/>
                <w:szCs w:val="18"/>
              </w:rPr>
            </w:pPr>
          </w:p>
          <w:p w:rsidR="007C189A" w:rsidRDefault="007C189A" w:rsidP="00182D00">
            <w:pPr>
              <w:jc w:val="right"/>
              <w:rPr>
                <w:rFonts w:ascii="GHEA Grapalat" w:hAnsi="GHEA Grapalat" w:cs="Calibri"/>
                <w:sz w:val="18"/>
                <w:szCs w:val="18"/>
                <w:lang w:val="hy-AM"/>
              </w:rPr>
            </w:pPr>
          </w:p>
          <w:p w:rsidR="007C189A" w:rsidRPr="007C189A" w:rsidRDefault="007C189A" w:rsidP="00182D00">
            <w:pPr>
              <w:jc w:val="right"/>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rPr>
            </w:pPr>
            <w:r w:rsidRPr="001A0EC1">
              <w:rPr>
                <w:rFonts w:ascii="GHEA Grapalat" w:hAnsi="GHEA Grapalat" w:cs="Calibri"/>
                <w:sz w:val="18"/>
                <w:szCs w:val="18"/>
              </w:rPr>
              <w:t>1</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lastRenderedPageBreak/>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rPr>
            </w:pPr>
            <w:r w:rsidRPr="001A0EC1">
              <w:rPr>
                <w:rFonts w:ascii="Courier New" w:hAnsi="Courier New" w:cs="Courier New"/>
                <w:sz w:val="18"/>
                <w:szCs w:val="18"/>
                <w:lang w:val="hy-AM"/>
              </w:rPr>
              <w:t> </w:t>
            </w:r>
          </w:p>
        </w:tc>
        <w:tc>
          <w:tcPr>
            <w:tcW w:w="1710" w:type="dxa"/>
            <w:shd w:val="clear" w:color="auto" w:fill="auto"/>
            <w:vAlign w:val="center"/>
            <w:hideMark/>
          </w:tcPr>
          <w:p w:rsidR="007C189A" w:rsidRPr="001A0EC1" w:rsidRDefault="007C189A" w:rsidP="00182D00">
            <w:pPr>
              <w:jc w:val="both"/>
              <w:rPr>
                <w:rFonts w:ascii="GHEA Grapalat" w:hAnsi="GHEA Grapalat"/>
                <w:sz w:val="18"/>
                <w:szCs w:val="18"/>
              </w:rPr>
            </w:pPr>
          </w:p>
          <w:p w:rsidR="007C189A" w:rsidRPr="001A0EC1" w:rsidRDefault="007C189A" w:rsidP="00182D00">
            <w:pPr>
              <w:jc w:val="center"/>
              <w:rPr>
                <w:rFonts w:ascii="GHEA Grapalat" w:hAnsi="GHEA Grapalat" w:cs="Calibri"/>
                <w:sz w:val="20"/>
                <w:szCs w:val="20"/>
              </w:rPr>
            </w:pPr>
            <w:r w:rsidRPr="001A0EC1">
              <w:rPr>
                <w:rFonts w:ascii="GHEA Grapalat" w:hAnsi="GHEA Grapalat" w:cs="Calibri"/>
                <w:sz w:val="20"/>
                <w:szCs w:val="20"/>
              </w:rPr>
              <w:t>71241200/639</w:t>
            </w:r>
          </w:p>
          <w:p w:rsidR="007C189A" w:rsidRPr="001A0EC1" w:rsidRDefault="007C189A" w:rsidP="00182D00">
            <w:pPr>
              <w:jc w:val="both"/>
              <w:rPr>
                <w:rFonts w:ascii="GHEA Grapalat" w:hAnsi="GHEA Grapalat"/>
                <w:sz w:val="18"/>
                <w:szCs w:val="18"/>
              </w:rPr>
            </w:pPr>
          </w:p>
        </w:tc>
        <w:tc>
          <w:tcPr>
            <w:tcW w:w="6840" w:type="dxa"/>
            <w:shd w:val="clear" w:color="auto" w:fill="auto"/>
            <w:vAlign w:val="bottom"/>
            <w:hideMark/>
          </w:tcPr>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Заключение о техническом состоянии путепровода</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Снос панелей облицовки стен</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Заполнение отверстий в стенах, установка дверей при необходимости</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Гидроизоляция кровли</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Асфальтовое покрытие</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Облицовка стен натуральным камнем</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Строительство дренажной системы</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Отделка потолка</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Устройство базальтовых полов</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Строительство и облицовка лестниц плиткой из натурального камня</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Реализация навесов</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Установка ограждений</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Установка лифта</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Освещение подземных переходов</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xml:space="preserve">- Обеспечить наличие на территории устройств видеонаблюдения /которые </w:t>
            </w:r>
            <w:r w:rsidRPr="001A0EC1">
              <w:rPr>
                <w:rFonts w:ascii="GHEA Grapalat" w:hAnsi="GHEA Grapalat"/>
                <w:sz w:val="18"/>
                <w:szCs w:val="18"/>
                <w:lang w:val="hy-AM"/>
              </w:rPr>
              <w:lastRenderedPageBreak/>
              <w:t>будут подключены к административному районному отделению полиции/</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Получение необходимых технических условий</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Приобретение камер видеонаблюдения в районе /которые будут подключены к административному районному отделению полиции/</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Освещение на въезде на путепровод</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Слышимость в подземном переходе</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Строительство скамеек или установка готовых скамеек на участке,</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Строительство или установка мусорных баков,</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Замена бордюрных камней на новые,</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Уборка территории от мусора и вывоз мусора</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Выполнение геодезических изысканий,</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включить в проект все работы, необходимые для придания территории подземного перехода полностью улучшенного вида,</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Согласовать эскиз ремонта с заказчиком,</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При проектировании руководствоваться заключением о техническом состоянии здания.</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в течение 15 дней с момента подписания договора предоставить заказчику эскизный проект, ситуационный план в масштабе 1:500, 1:2000 и другие необходимые документы для получения задания на архитектурное проектирование,</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В проекте обязательно должны быть указаны все необходимые размеры и уровни,</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Проект должен включать спецификации на все работы.</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Проект должен соответствовать всем градостроительным нормам, законам и постановлениям, действующим в Республике Армения.</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К проекту необходимо приложить пояснительную записку, свидетельство о праве собственности на данный участок, а также лицензию проектной организации.</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Максимальный срок устранения недостатков, выявленных в ходе проверки, устанавливается в размере 5 календарных дней.</w:t>
            </w:r>
          </w:p>
          <w:p w:rsidR="007C189A" w:rsidRPr="001A0EC1" w:rsidRDefault="007C189A" w:rsidP="00182D00">
            <w:pPr>
              <w:jc w:val="both"/>
              <w:rPr>
                <w:rFonts w:ascii="GHEA Grapalat" w:hAnsi="GHEA Grapalat"/>
                <w:sz w:val="18"/>
                <w:szCs w:val="18"/>
                <w:lang w:val="hy-AM"/>
              </w:rPr>
            </w:pPr>
          </w:p>
          <w:p w:rsidR="007C189A" w:rsidRPr="001A0EC1" w:rsidRDefault="007C189A" w:rsidP="00182D00">
            <w:pPr>
              <w:jc w:val="both"/>
              <w:rPr>
                <w:rFonts w:ascii="GHEA Grapalat" w:hAnsi="GHEA Grapalat"/>
                <w:sz w:val="18"/>
                <w:szCs w:val="18"/>
                <w:lang w:val="hy-AM"/>
              </w:rPr>
            </w:pP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Разработка проекта в соответствии с нормативными требованиями:</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Постановление Правительства РА от 19.03.2015 г. № 596-Н «Об утверждении Порядка выдачи разрешений и иных документов для осуществления строительной деятельности в Республике Армения и признании утратившими силу ряда постановлений Правительства Республики Армения»,</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Согласно строительным нормам «Искусственное и естественное освещение», утвержденным приказом N56-Н Государственного комитета градостроительства Республики Армения от 13.04.2017 г.</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xml:space="preserve">- Согласно строительным нормам «Благоустройство территорий», </w:t>
            </w:r>
            <w:r w:rsidRPr="001A0EC1">
              <w:rPr>
                <w:rFonts w:ascii="GHEA Grapalat" w:hAnsi="GHEA Grapalat"/>
                <w:sz w:val="18"/>
                <w:szCs w:val="18"/>
                <w:lang w:val="hy-AM"/>
              </w:rPr>
              <w:lastRenderedPageBreak/>
              <w:t>утвержденным приказом Председателя Градостроительного комитета Республики Армения № 12-Н от 21.06.2022 г.</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 Приказы Министра здравоохранения Республики Армения № 12-Н от 28 марта 2017 года и № 25-Н от 27 октября 2018 года.</w:t>
            </w:r>
          </w:p>
          <w:p w:rsidR="007C189A" w:rsidRPr="001A0EC1" w:rsidRDefault="007C189A" w:rsidP="00182D00">
            <w:pPr>
              <w:jc w:val="both"/>
              <w:rPr>
                <w:rFonts w:ascii="GHEA Grapalat" w:hAnsi="GHEA Grapalat"/>
                <w:sz w:val="18"/>
                <w:szCs w:val="18"/>
                <w:lang w:val="hy-AM"/>
              </w:rPr>
            </w:pP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Обеспечение правил, определяющих состав и содержание проектно-сметной документации:</w:t>
            </w:r>
          </w:p>
          <w:p w:rsidR="007C189A" w:rsidRPr="001A0EC1" w:rsidRDefault="007C189A" w:rsidP="00182D00">
            <w:pPr>
              <w:jc w:val="both"/>
              <w:rPr>
                <w:rFonts w:ascii="GHEA Grapalat" w:hAnsi="GHEA Grapalat"/>
                <w:sz w:val="18"/>
                <w:szCs w:val="18"/>
                <w:lang w:val="hy-AM"/>
              </w:rPr>
            </w:pP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Приказ министра градостроительства Республики Армения от 11.09.2017 N128-Н</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согласно заказу</w:t>
            </w:r>
          </w:p>
          <w:p w:rsidR="007C189A" w:rsidRPr="001A0EC1" w:rsidRDefault="007C189A" w:rsidP="00182D00">
            <w:pPr>
              <w:jc w:val="both"/>
              <w:rPr>
                <w:rFonts w:ascii="GHEA Grapalat" w:hAnsi="GHEA Grapalat"/>
                <w:sz w:val="18"/>
                <w:szCs w:val="18"/>
                <w:lang w:val="hy-AM"/>
              </w:rPr>
            </w:pP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1. Выполнение проектных работ по 1 (одной) стадии «Рабочий проект».</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2. Визуализация высококачественных трехмерных изображений местности.</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3. Представленные объемы работ обоснованы детальными исследованиями.</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4. Разработать проект в соответствии с требованиями действующих нормативных актов.</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5. Предоставить 6 экземпляров проекта по каждой части, 3 экземпляра сметы, также в варианте;</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6. Представить предмет договора, его отдельные части (конструкции и т.п.) и</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Требования к гарантийным срокам используемых материалов.</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7. Предъявить требования к лицензии, техническим средствам, трудовым ресурсам и профессиональной квалификации, необходимым для выполнения работ.</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8. Предоставьте смету также на русском языке.</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9. Цена за единицу и объемы в бумажной и электронной (Excel) версиях представленной сметы должны совпадать (отражаться в сотых долях (например – 0,00) без скрытых цифр).</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10. Оплата работ производится после получения положительного заключения экспертизы. (Если необходимо комплексное экспертное заключение, после положительного экспертного заключения)</w:t>
            </w:r>
          </w:p>
          <w:p w:rsidR="007C189A" w:rsidRPr="001A0EC1" w:rsidRDefault="007C189A" w:rsidP="00182D00">
            <w:pPr>
              <w:jc w:val="both"/>
              <w:rPr>
                <w:rFonts w:ascii="GHEA Grapalat" w:hAnsi="GHEA Grapalat"/>
                <w:sz w:val="18"/>
                <w:szCs w:val="18"/>
                <w:lang w:val="hy-AM"/>
              </w:rPr>
            </w:pPr>
            <w:r w:rsidRPr="001A0EC1">
              <w:rPr>
                <w:rFonts w:ascii="GHEA Grapalat" w:hAnsi="GHEA Grapalat"/>
                <w:sz w:val="18"/>
                <w:szCs w:val="18"/>
                <w:lang w:val="hy-AM"/>
              </w:rPr>
              <w:t>11. Составьте календарный план с указанием сроков выполнения отдельных видов работ, этапов и объемов.</w:t>
            </w:r>
          </w:p>
        </w:tc>
        <w:tc>
          <w:tcPr>
            <w:tcW w:w="810" w:type="dxa"/>
            <w:shd w:val="clear" w:color="auto" w:fill="auto"/>
            <w:vAlign w:val="center"/>
            <w:hideMark/>
          </w:tcPr>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lastRenderedPageBreak/>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7C189A">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Default="007C189A" w:rsidP="00182D00">
            <w:pPr>
              <w:rPr>
                <w:rFonts w:ascii="GHEA Grapalat" w:hAnsi="GHEA Grapalat" w:cs="Calibri"/>
                <w:sz w:val="18"/>
                <w:szCs w:val="18"/>
                <w:lang w:val="hy-AM"/>
              </w:rPr>
            </w:pPr>
          </w:p>
          <w:p w:rsidR="007C189A" w:rsidRDefault="007C189A" w:rsidP="00182D00">
            <w:pPr>
              <w:rPr>
                <w:rFonts w:ascii="GHEA Grapalat" w:hAnsi="GHEA Grapalat" w:cs="Calibri"/>
                <w:sz w:val="18"/>
                <w:szCs w:val="18"/>
                <w:lang w:val="hy-AM"/>
              </w:rPr>
            </w:pP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jc w:val="both"/>
              <w:rPr>
                <w:rFonts w:ascii="GHEA Grapalat" w:hAnsi="GHEA Grapalat" w:cs="Calibri"/>
                <w:sz w:val="16"/>
                <w:szCs w:val="16"/>
              </w:rPr>
            </w:pPr>
            <w:r w:rsidRPr="001A0EC1">
              <w:rPr>
                <w:rFonts w:ascii="Courier New" w:hAnsi="Courier New" w:cs="Courier New"/>
                <w:sz w:val="18"/>
                <w:szCs w:val="18"/>
                <w:lang w:val="hy-AM"/>
              </w:rPr>
              <w:t> </w:t>
            </w:r>
            <w:r w:rsidRPr="001A0EC1">
              <w:rPr>
                <w:rFonts w:ascii="GHEA Grapalat" w:hAnsi="GHEA Grapalat"/>
                <w:sz w:val="18"/>
                <w:szCs w:val="18"/>
                <w:lang w:val="hy-AM"/>
              </w:rPr>
              <w:t>драм</w:t>
            </w:r>
          </w:p>
          <w:p w:rsidR="007C189A" w:rsidRPr="001A0EC1" w:rsidRDefault="007C189A" w:rsidP="00182D00">
            <w:pPr>
              <w:rPr>
                <w:rFonts w:ascii="GHEA Grapalat" w:hAnsi="GHEA Grapalat" w:cs="Calibri"/>
                <w:sz w:val="18"/>
                <w:szCs w:val="18"/>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rPr>
            </w:pP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lastRenderedPageBreak/>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p w:rsidR="007C189A" w:rsidRPr="001A0EC1" w:rsidRDefault="007C189A" w:rsidP="00182D00">
            <w:pPr>
              <w:rPr>
                <w:rFonts w:ascii="GHEA Grapalat" w:hAnsi="GHEA Grapalat" w:cs="Calibri"/>
                <w:sz w:val="18"/>
                <w:szCs w:val="18"/>
                <w:lang w:val="hy-AM"/>
              </w:rPr>
            </w:pPr>
            <w:r w:rsidRPr="001A0EC1">
              <w:rPr>
                <w:rFonts w:ascii="Courier New" w:hAnsi="Courier New" w:cs="Courier New"/>
                <w:sz w:val="18"/>
                <w:szCs w:val="18"/>
                <w:lang w:val="hy-AM"/>
              </w:rPr>
              <w:t> </w:t>
            </w:r>
          </w:p>
        </w:tc>
        <w:tc>
          <w:tcPr>
            <w:tcW w:w="1170" w:type="dxa"/>
            <w:shd w:val="clear" w:color="auto" w:fill="auto"/>
            <w:vAlign w:val="center"/>
            <w:hideMark/>
          </w:tcPr>
          <w:p w:rsidR="007C189A" w:rsidRPr="001A0EC1" w:rsidRDefault="007C189A" w:rsidP="00182D00">
            <w:pPr>
              <w:jc w:val="center"/>
              <w:rPr>
                <w:rFonts w:ascii="GHEA Grapalat" w:hAnsi="GHEA Grapalat" w:cs="Calibri"/>
                <w:sz w:val="20"/>
                <w:szCs w:val="20"/>
                <w:lang w:val="hy-AM"/>
              </w:rPr>
            </w:pPr>
          </w:p>
        </w:tc>
        <w:tc>
          <w:tcPr>
            <w:tcW w:w="1080" w:type="dxa"/>
            <w:shd w:val="clear" w:color="auto" w:fill="auto"/>
            <w:vAlign w:val="center"/>
            <w:hideMark/>
          </w:tcPr>
          <w:p w:rsidR="007C189A" w:rsidRPr="001A0EC1" w:rsidRDefault="007C189A" w:rsidP="00182D00">
            <w:pPr>
              <w:jc w:val="center"/>
              <w:rPr>
                <w:rFonts w:ascii="GHEA Grapalat" w:hAnsi="GHEA Grapalat" w:cs="Calibri"/>
                <w:sz w:val="20"/>
                <w:szCs w:val="20"/>
                <w:lang w:val="hy-AM"/>
              </w:rPr>
            </w:pPr>
          </w:p>
        </w:tc>
        <w:tc>
          <w:tcPr>
            <w:tcW w:w="810" w:type="dxa"/>
            <w:shd w:val="clear" w:color="auto" w:fill="auto"/>
            <w:vAlign w:val="center"/>
            <w:hideMark/>
          </w:tcPr>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p>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p>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p>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p>
          <w:p w:rsidR="007C189A" w:rsidRPr="001A0EC1" w:rsidRDefault="007C189A" w:rsidP="00182D00">
            <w:pPr>
              <w:jc w:val="center"/>
              <w:rPr>
                <w:rFonts w:ascii="GHEA Grapalat" w:hAnsi="GHEA Grapalat" w:cs="Calibri"/>
                <w:sz w:val="20"/>
                <w:szCs w:val="20"/>
                <w:lang w:val="hy-AM"/>
              </w:rPr>
            </w:pPr>
          </w:p>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p>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p>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r w:rsidRPr="001A0EC1">
              <w:rPr>
                <w:rFonts w:ascii="GHEA Grapalat" w:hAnsi="GHEA Grapalat" w:cs="GHEA Grapalat"/>
                <w:sz w:val="20"/>
                <w:szCs w:val="20"/>
                <w:lang w:val="hy-AM"/>
              </w:rPr>
              <w:t>1</w:t>
            </w:r>
          </w:p>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p>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p>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p>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p>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p>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p>
          <w:p w:rsidR="007C189A" w:rsidRPr="001A0EC1" w:rsidRDefault="007C189A" w:rsidP="00182D00">
            <w:pPr>
              <w:jc w:val="center"/>
              <w:rPr>
                <w:rFonts w:ascii="GHEA Grapalat" w:hAnsi="GHEA Grapalat" w:cs="Calibri"/>
                <w:sz w:val="20"/>
                <w:szCs w:val="20"/>
                <w:lang w:val="hy-AM"/>
              </w:rPr>
            </w:pPr>
            <w:r w:rsidRPr="001A0EC1">
              <w:rPr>
                <w:rFonts w:ascii="Courier New" w:hAnsi="Courier New" w:cs="Courier New"/>
                <w:sz w:val="20"/>
                <w:szCs w:val="20"/>
                <w:lang w:val="hy-AM"/>
              </w:rPr>
              <w:t> </w:t>
            </w:r>
          </w:p>
        </w:tc>
        <w:tc>
          <w:tcPr>
            <w:tcW w:w="1170" w:type="dxa"/>
            <w:shd w:val="clear" w:color="auto" w:fill="auto"/>
            <w:vAlign w:val="center"/>
            <w:hideMark/>
          </w:tcPr>
          <w:p w:rsidR="007C189A" w:rsidRPr="007C189A" w:rsidRDefault="007C189A" w:rsidP="00182D00">
            <w:pPr>
              <w:rPr>
                <w:rFonts w:ascii="GHEA Grapalat" w:hAnsi="GHEA Grapalat"/>
                <w:sz w:val="16"/>
                <w:szCs w:val="16"/>
              </w:rPr>
            </w:pPr>
            <w:r w:rsidRPr="007C189A">
              <w:rPr>
                <w:rFonts w:ascii="Courier New" w:hAnsi="Courier New" w:cs="Courier New"/>
                <w:sz w:val="16"/>
                <w:szCs w:val="16"/>
              </w:rPr>
              <w:t> </w:t>
            </w:r>
          </w:p>
          <w:p w:rsidR="007C189A" w:rsidRPr="007C189A" w:rsidRDefault="007C189A" w:rsidP="00182D00">
            <w:pPr>
              <w:jc w:val="center"/>
              <w:rPr>
                <w:rFonts w:ascii="GHEA Grapalat" w:hAnsi="GHEA Grapalat"/>
                <w:sz w:val="16"/>
                <w:szCs w:val="16"/>
              </w:rPr>
            </w:pPr>
          </w:p>
          <w:p w:rsidR="007C189A" w:rsidRPr="007C189A" w:rsidRDefault="007C189A" w:rsidP="00182D00">
            <w:pPr>
              <w:jc w:val="center"/>
              <w:rPr>
                <w:rFonts w:ascii="GHEA Grapalat" w:hAnsi="GHEA Grapalat"/>
                <w:sz w:val="16"/>
                <w:szCs w:val="16"/>
              </w:rPr>
            </w:pPr>
            <w:r w:rsidRPr="007C189A">
              <w:rPr>
                <w:rFonts w:ascii="GHEA Grapalat" w:hAnsi="GHEA Grapalat"/>
                <w:sz w:val="16"/>
                <w:szCs w:val="16"/>
              </w:rPr>
              <w:t xml:space="preserve">Административный район Шенгавит, Багратуняц, 71 </w:t>
            </w:r>
            <w:r w:rsidRPr="007C189A">
              <w:rPr>
                <w:rFonts w:ascii="Courier New" w:hAnsi="Courier New" w:cs="Courier New"/>
                <w:sz w:val="16"/>
                <w:szCs w:val="16"/>
              </w:rPr>
              <w:t> </w:t>
            </w:r>
          </w:p>
        </w:tc>
        <w:tc>
          <w:tcPr>
            <w:tcW w:w="1620" w:type="dxa"/>
            <w:shd w:val="clear" w:color="auto" w:fill="auto"/>
            <w:vAlign w:val="center"/>
            <w:hideMark/>
          </w:tcPr>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rPr>
            </w:pPr>
          </w:p>
          <w:p w:rsidR="007C189A" w:rsidRPr="001A0EC1" w:rsidRDefault="007C189A" w:rsidP="007C189A">
            <w:pPr>
              <w:jc w:val="center"/>
              <w:rPr>
                <w:rFonts w:ascii="Courier New" w:hAnsi="Courier New" w:cs="Courier New"/>
                <w:sz w:val="18"/>
                <w:szCs w:val="18"/>
              </w:rPr>
            </w:pPr>
          </w:p>
          <w:p w:rsidR="007C189A" w:rsidRPr="001A0EC1" w:rsidRDefault="007C189A" w:rsidP="007C189A">
            <w:pPr>
              <w:jc w:val="center"/>
              <w:rPr>
                <w:rFonts w:ascii="GHEA Grapalat" w:hAnsi="GHEA Grapalat" w:cs="Calibri"/>
                <w:sz w:val="18"/>
                <w:szCs w:val="18"/>
              </w:rPr>
            </w:pPr>
          </w:p>
          <w:p w:rsidR="007C189A" w:rsidRPr="007C189A" w:rsidRDefault="007C189A" w:rsidP="007C189A">
            <w:pP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r w:rsidRPr="001A0EC1">
              <w:rPr>
                <w:rFonts w:ascii="GHEA Grapalat" w:hAnsi="GHEA Grapalat" w:cs="Calibri"/>
                <w:bCs/>
                <w:iCs/>
                <w:sz w:val="16"/>
                <w:szCs w:val="18"/>
              </w:rPr>
              <w:t xml:space="preserve">Со </w:t>
            </w:r>
            <w:r w:rsidRPr="001A0EC1">
              <w:rPr>
                <w:rFonts w:ascii="GHEA Grapalat" w:hAnsi="GHEA Grapalat" w:cs="Calibri"/>
                <w:bCs/>
                <w:iCs/>
                <w:sz w:val="16"/>
                <w:szCs w:val="18"/>
              </w:rPr>
              <w:t xml:space="preserve">дня вступления в силу договора (договора о предоставлении финансовых ресурсов) на </w:t>
            </w:r>
            <w:r w:rsidRPr="001A0EC1">
              <w:rPr>
                <w:rFonts w:ascii="GHEA Grapalat" w:hAnsi="GHEA Grapalat" w:cs="Calibri"/>
                <w:bCs/>
                <w:iCs/>
                <w:sz w:val="16"/>
                <w:szCs w:val="18"/>
                <w:lang w:val="hy-AM"/>
              </w:rPr>
              <w:t>60</w:t>
            </w:r>
            <w:r w:rsidRPr="001A0EC1">
              <w:rPr>
                <w:rFonts w:ascii="GHEA Grapalat" w:hAnsi="GHEA Grapalat" w:cs="Calibri"/>
                <w:bCs/>
                <w:iCs/>
                <w:sz w:val="16"/>
                <w:szCs w:val="18"/>
              </w:rPr>
              <w:t>-й календарный день</w:t>
            </w:r>
          </w:p>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p>
          <w:p w:rsidR="007C189A" w:rsidRPr="001A0EC1" w:rsidRDefault="007C189A" w:rsidP="007C189A">
            <w:pPr>
              <w:jc w:val="center"/>
              <w:rPr>
                <w:rFonts w:ascii="GHEA Grapalat" w:hAnsi="GHEA Grapalat" w:cs="Calibri"/>
                <w:sz w:val="18"/>
                <w:szCs w:val="18"/>
                <w:lang w:val="hy-AM"/>
              </w:rPr>
            </w:pPr>
          </w:p>
        </w:tc>
      </w:tr>
    </w:tbl>
    <w:p w:rsidR="007C189A" w:rsidRPr="001A0EC1" w:rsidRDefault="007C189A" w:rsidP="007C189A">
      <w:pPr>
        <w:jc w:val="both"/>
        <w:rPr>
          <w:rFonts w:ascii="GHEA Grapalat" w:hAnsi="GHEA Grapalat" w:cs="Arial"/>
          <w:sz w:val="16"/>
          <w:szCs w:val="16"/>
          <w:lang w:val="hy-AM" w:eastAsia="en-US"/>
        </w:rPr>
      </w:pPr>
    </w:p>
    <w:p w:rsidR="007C189A" w:rsidRPr="001A0EC1"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348"/>
        <w:tblW w:w="9563" w:type="dxa"/>
        <w:tblLayout w:type="fixed"/>
        <w:tblLook w:val="0000" w:firstRow="0" w:lastRow="0" w:firstColumn="0" w:lastColumn="0" w:noHBand="0" w:noVBand="0"/>
      </w:tblPr>
      <w:tblGrid>
        <w:gridCol w:w="4500"/>
        <w:gridCol w:w="754"/>
        <w:gridCol w:w="4309"/>
      </w:tblGrid>
      <w:tr w:rsidR="007C189A" w:rsidRPr="009F3DC7" w:rsidTr="007C189A">
        <w:trPr>
          <w:trHeight w:val="2023"/>
        </w:trPr>
        <w:tc>
          <w:tcPr>
            <w:tcW w:w="4500" w:type="dxa"/>
          </w:tcPr>
          <w:p w:rsidR="007C189A" w:rsidRPr="009F3DC7" w:rsidRDefault="007C189A" w:rsidP="007C189A">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rsidR="007C189A" w:rsidRPr="00F34674" w:rsidRDefault="007C189A" w:rsidP="007C189A">
            <w:pPr>
              <w:widowControl w:val="0"/>
              <w:ind w:left="34"/>
              <w:jc w:val="center"/>
              <w:rPr>
                <w:rFonts w:ascii="GHEA Grapalat" w:hAnsi="GHEA Grapalat"/>
                <w:lang w:val="en-US"/>
              </w:rPr>
            </w:pPr>
            <w:r>
              <w:rPr>
                <w:rFonts w:ascii="GHEA Grapalat" w:hAnsi="GHEA Grapalat"/>
                <w:lang w:val="en-US"/>
              </w:rPr>
              <w:t>________________________</w:t>
            </w:r>
          </w:p>
          <w:p w:rsidR="007C189A" w:rsidRPr="00F34674" w:rsidRDefault="007C189A" w:rsidP="007C189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7C189A" w:rsidRPr="009F3DC7" w:rsidRDefault="007C189A" w:rsidP="007C189A">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7C189A" w:rsidRPr="009F3DC7" w:rsidRDefault="007C189A" w:rsidP="007C189A">
            <w:pPr>
              <w:widowControl w:val="0"/>
              <w:spacing w:after="160" w:line="360" w:lineRule="auto"/>
              <w:ind w:left="34"/>
              <w:jc w:val="center"/>
              <w:rPr>
                <w:rFonts w:ascii="GHEA Grapalat" w:hAnsi="GHEA Grapalat"/>
              </w:rPr>
            </w:pPr>
          </w:p>
        </w:tc>
        <w:tc>
          <w:tcPr>
            <w:tcW w:w="4309" w:type="dxa"/>
          </w:tcPr>
          <w:p w:rsidR="007C189A" w:rsidRPr="009F3DC7" w:rsidRDefault="007C189A" w:rsidP="007C189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7C189A" w:rsidRPr="00F34674" w:rsidRDefault="007C189A" w:rsidP="007C189A">
            <w:pPr>
              <w:widowControl w:val="0"/>
              <w:ind w:left="34"/>
              <w:jc w:val="center"/>
              <w:rPr>
                <w:rFonts w:ascii="GHEA Grapalat" w:hAnsi="GHEA Grapalat"/>
                <w:lang w:val="en-US"/>
              </w:rPr>
            </w:pPr>
            <w:r>
              <w:rPr>
                <w:rFonts w:ascii="GHEA Grapalat" w:hAnsi="GHEA Grapalat"/>
                <w:lang w:val="en-US"/>
              </w:rPr>
              <w:t>_________________________</w:t>
            </w:r>
          </w:p>
          <w:p w:rsidR="007C189A" w:rsidRPr="00F34674" w:rsidRDefault="007C189A" w:rsidP="007C189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7C189A" w:rsidRPr="009F3DC7" w:rsidRDefault="007C189A" w:rsidP="007C189A">
            <w:pPr>
              <w:widowControl w:val="0"/>
              <w:spacing w:after="160" w:line="360" w:lineRule="auto"/>
              <w:ind w:left="34"/>
              <w:jc w:val="center"/>
              <w:rPr>
                <w:rFonts w:ascii="GHEA Grapalat" w:hAnsi="GHEA Grapalat"/>
              </w:rPr>
            </w:pPr>
            <w:r w:rsidRPr="009F3DC7">
              <w:rPr>
                <w:rFonts w:ascii="GHEA Grapalat" w:hAnsi="GHEA Grapalat"/>
              </w:rPr>
              <w:t>М. П.</w:t>
            </w:r>
          </w:p>
        </w:tc>
      </w:tr>
    </w:tbl>
    <w:p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rsidR="007A34A7" w:rsidRPr="00680C8D" w:rsidRDefault="007A34A7" w:rsidP="007A34A7">
      <w:pPr>
        <w:rPr>
          <w:rFonts w:ascii="GHEA Grapalat" w:hAnsi="GHEA Grapalat" w:cs="Sylfaen"/>
          <w:b/>
          <w:bCs/>
          <w:i/>
          <w:iCs/>
          <w:color w:val="000000" w:themeColor="text1"/>
        </w:rPr>
      </w:pPr>
    </w:p>
    <w:p w:rsidR="00680C8D" w:rsidRPr="00680C8D" w:rsidRDefault="00680C8D" w:rsidP="007A34A7">
      <w:pPr>
        <w:rPr>
          <w:rFonts w:ascii="GHEA Grapalat" w:hAnsi="GHEA Grapalat" w:cs="Sylfaen"/>
          <w:b/>
          <w:bCs/>
          <w:i/>
          <w:iCs/>
          <w:color w:val="000000" w:themeColor="text1"/>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4C01D7">
        <w:trPr>
          <w:trHeight w:val="1700"/>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3"/>
              <w:t>**</w:t>
            </w:r>
          </w:p>
        </w:tc>
      </w:tr>
      <w:tr w:rsidR="00BB28C8" w:rsidRPr="00D25446" w:rsidTr="00562A24">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rsidTr="00562A24">
        <w:trPr>
          <w:cantSplit/>
          <w:trHeight w:val="1096"/>
          <w:jc w:val="center"/>
        </w:trPr>
        <w:tc>
          <w:tcPr>
            <w:tcW w:w="638" w:type="dxa"/>
            <w:vAlign w:val="center"/>
          </w:tcPr>
          <w:p w:rsidR="00680C8D" w:rsidRDefault="00680C8D" w:rsidP="00680C8D">
            <w:pPr>
              <w:widowControl w:val="0"/>
              <w:spacing w:after="120"/>
              <w:rPr>
                <w:rFonts w:ascii="GHEA Grapalat" w:hAnsi="GHEA Grapalat"/>
                <w:sz w:val="16"/>
                <w:szCs w:val="16"/>
                <w:lang w:val="hy-AM"/>
              </w:rPr>
            </w:pPr>
          </w:p>
          <w:p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680C8D" w:rsidRPr="000758FA" w:rsidRDefault="00680C8D" w:rsidP="00680C8D">
            <w:pPr>
              <w:widowControl w:val="0"/>
              <w:spacing w:after="120"/>
              <w:rPr>
                <w:rFonts w:ascii="GHEA Grapalat" w:hAnsi="GHEA Grapalat"/>
                <w:sz w:val="16"/>
                <w:szCs w:val="16"/>
                <w:lang w:val="hy-AM"/>
              </w:rPr>
            </w:pPr>
          </w:p>
        </w:tc>
        <w:tc>
          <w:tcPr>
            <w:tcW w:w="1350" w:type="dxa"/>
          </w:tcPr>
          <w:p w:rsidR="00680C8D" w:rsidRPr="00795718" w:rsidRDefault="00680C8D" w:rsidP="00680C8D">
            <w:pPr>
              <w:jc w:val="center"/>
              <w:rPr>
                <w:rFonts w:ascii="GHEA Grapalat" w:hAnsi="GHEA Grapalat"/>
                <w:bCs/>
                <w:iCs/>
                <w:color w:val="000000"/>
                <w:sz w:val="18"/>
                <w:szCs w:val="18"/>
                <w:lang w:val="hy-AM"/>
              </w:rPr>
            </w:pPr>
          </w:p>
          <w:p w:rsidR="00680C8D" w:rsidRPr="00795718" w:rsidRDefault="00680C8D" w:rsidP="00680C8D">
            <w:pPr>
              <w:jc w:val="cente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3177F1" w:rsidRDefault="003177F1" w:rsidP="00680C8D">
            <w:pPr>
              <w:rPr>
                <w:rFonts w:ascii="GHEA Grapalat" w:hAnsi="GHEA Grapalat"/>
                <w:bCs/>
                <w:iCs/>
                <w:color w:val="000000"/>
                <w:sz w:val="18"/>
                <w:szCs w:val="18"/>
                <w:lang w:val="hy-AM"/>
              </w:rPr>
            </w:pPr>
          </w:p>
          <w:p w:rsidR="00DF7B48" w:rsidRDefault="00DF7B48" w:rsidP="00680C8D">
            <w:pPr>
              <w:rPr>
                <w:rFonts w:ascii="GHEA Grapalat" w:hAnsi="GHEA Grapalat"/>
                <w:bCs/>
                <w:iCs/>
                <w:color w:val="000000"/>
                <w:sz w:val="18"/>
                <w:szCs w:val="18"/>
                <w:lang w:val="hy-AM"/>
              </w:rPr>
            </w:pPr>
          </w:p>
          <w:p w:rsidR="00DF7B48" w:rsidRDefault="00DF7B48" w:rsidP="00680C8D">
            <w:pPr>
              <w:rPr>
                <w:rFonts w:ascii="GHEA Grapalat" w:hAnsi="GHEA Grapalat"/>
                <w:bCs/>
                <w:iCs/>
                <w:color w:val="000000"/>
                <w:sz w:val="18"/>
                <w:szCs w:val="18"/>
                <w:lang w:val="hy-AM"/>
              </w:rPr>
            </w:pPr>
          </w:p>
          <w:p w:rsidR="00DF7B48" w:rsidRPr="00795718" w:rsidRDefault="00DF7B48"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3177F1" w:rsidP="00680C8D">
            <w:pPr>
              <w:jc w:val="center"/>
              <w:rPr>
                <w:rFonts w:ascii="GHEA Grapalat" w:hAnsi="GHEA Grapalat"/>
                <w:sz w:val="18"/>
                <w:szCs w:val="18"/>
                <w:lang w:val="es-ES"/>
              </w:rPr>
            </w:pPr>
            <w:r w:rsidRPr="00795718">
              <w:rPr>
                <w:rFonts w:ascii="GHEA Grapalat" w:hAnsi="GHEA Grapalat"/>
                <w:bCs/>
                <w:iCs/>
                <w:color w:val="000000"/>
                <w:sz w:val="18"/>
                <w:szCs w:val="18"/>
                <w:lang w:val="hy-AM"/>
              </w:rPr>
              <w:t>71241200/6</w:t>
            </w:r>
            <w:r w:rsidR="007C189A">
              <w:rPr>
                <w:rFonts w:ascii="GHEA Grapalat" w:hAnsi="GHEA Grapalat"/>
                <w:bCs/>
                <w:iCs/>
                <w:color w:val="000000"/>
                <w:sz w:val="18"/>
                <w:szCs w:val="18"/>
                <w:lang w:val="hy-AM"/>
              </w:rPr>
              <w:t>39</w:t>
            </w:r>
          </w:p>
        </w:tc>
        <w:tc>
          <w:tcPr>
            <w:tcW w:w="1651" w:type="dxa"/>
            <w:vAlign w:val="center"/>
          </w:tcPr>
          <w:p w:rsidR="00680C8D" w:rsidRPr="00DF7B48" w:rsidRDefault="00E64CD0" w:rsidP="00680C8D">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ПОДГОТОВКА ПРОЕКТНО-СМЕТНОЙ ДОКУМЕНТАЦИИ НА БЛАГОУСТРОЙСТВО ПОДЗЕМНОГО ПЕРЕХОДА НА ПРИЛЕГАЮЩЕЙ ТЕРРИТОРИИ ГНОК «ЕРЕВАНСКИЙ ГОСУДАРСТВЕННЫЙ ТЕХНОЛОГИЧЕСКИЙ КОЛЛЕДЖ» РАСПОЛОЖЕННОГО ПО АДРЕСУ: ШЕНГАВИТСКИЙ АДМИНИСТРАТИВНЫЙ РАЙОН, УЛИЦА БАГРАТУНЯЦ, 71</w:t>
            </w:r>
            <w:r w:rsidR="009A7748">
              <w:rPr>
                <w:rFonts w:ascii="GHEA Grapalat" w:hAnsi="GHEA Grapalat"/>
                <w:sz w:val="16"/>
                <w:szCs w:val="16"/>
                <w:lang w:val="hy-AM"/>
              </w:rPr>
              <w:t xml:space="preserve"> </w:t>
            </w:r>
          </w:p>
        </w:tc>
        <w:tc>
          <w:tcPr>
            <w:tcW w:w="595"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70761" w:rsidRDefault="00F70761">
      <w:r>
        <w:separator/>
      </w:r>
    </w:p>
  </w:endnote>
  <w:endnote w:type="continuationSeparator" w:id="0">
    <w:p w:rsidR="00F70761" w:rsidRDefault="00F7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70761" w:rsidRDefault="00F70761">
      <w:r>
        <w:separator/>
      </w:r>
    </w:p>
  </w:footnote>
  <w:footnote w:type="continuationSeparator" w:id="0">
    <w:p w:rsidR="00F70761" w:rsidRDefault="00F70761">
      <w:r>
        <w:continuationSeparator/>
      </w:r>
    </w:p>
  </w:footnote>
  <w:footnote w:id="1">
    <w:p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A34A7" w:rsidRPr="00680C8D" w:rsidRDefault="007A34A7" w:rsidP="007A34A7">
      <w:pPr>
        <w:pStyle w:val="FootnoteText"/>
        <w:widowControl w:val="0"/>
        <w:jc w:val="both"/>
        <w:rPr>
          <w:rFonts w:asciiTheme="minorHAnsi" w:hAnsiTheme="minorHAnsi"/>
          <w:lang w:val="hy-AM"/>
        </w:rPr>
      </w:pP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5"/>
  </w:num>
  <w:num w:numId="2" w16cid:durableId="234635026">
    <w:abstractNumId w:val="3"/>
  </w:num>
  <w:num w:numId="3" w16cid:durableId="1760298486">
    <w:abstractNumId w:val="2"/>
  </w:num>
  <w:num w:numId="4" w16cid:durableId="1710883764">
    <w:abstractNumId w:val="0"/>
  </w:num>
  <w:num w:numId="5" w16cid:durableId="2097483555">
    <w:abstractNumId w:val="4"/>
  </w:num>
  <w:num w:numId="6" w16cid:durableId="39669259">
    <w:abstractNumId w:val="8"/>
  </w:num>
  <w:num w:numId="7" w16cid:durableId="1612086295">
    <w:abstractNumId w:val="7"/>
  </w:num>
  <w:num w:numId="8" w16cid:durableId="727416704">
    <w:abstractNumId w:val="6"/>
  </w:num>
  <w:num w:numId="9" w16cid:durableId="177551333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1D7"/>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E9C"/>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B3EC8"/>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4791</TotalTime>
  <Pages>82</Pages>
  <Words>20037</Words>
  <Characters>114212</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2220</cp:revision>
  <cp:lastPrinted>2018-02-16T07:12:00Z</cp:lastPrinted>
  <dcterms:created xsi:type="dcterms:W3CDTF">2019-10-28T07:04:00Z</dcterms:created>
  <dcterms:modified xsi:type="dcterms:W3CDTF">2025-06-02T13:03:00Z</dcterms:modified>
</cp:coreProperties>
</file>